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A4" w:rsidRDefault="00A559A4" w:rsidP="00A559A4">
      <w:pPr>
        <w:widowControl/>
        <w:shd w:val="clear" w:color="auto" w:fill="FFFFFF"/>
        <w:spacing w:line="228" w:lineRule="atLeast"/>
        <w:jc w:val="center"/>
        <w:rPr>
          <w:rFonts w:ascii="宋体" w:hAnsi="宋体"/>
          <w:b/>
          <w:sz w:val="32"/>
          <w:szCs w:val="32"/>
        </w:rPr>
      </w:pPr>
      <w:r>
        <w:rPr>
          <w:rFonts w:ascii="宋体" w:hAnsi="宋体" w:hint="eastAsia"/>
          <w:b/>
          <w:sz w:val="32"/>
          <w:szCs w:val="32"/>
        </w:rPr>
        <w:t>苏州尤尼流体科技有限公司</w:t>
      </w:r>
    </w:p>
    <w:p w:rsidR="00A559A4" w:rsidRDefault="00A559A4" w:rsidP="00A559A4">
      <w:pPr>
        <w:widowControl/>
        <w:shd w:val="clear" w:color="auto" w:fill="FFFFFF"/>
        <w:spacing w:line="360" w:lineRule="auto"/>
        <w:jc w:val="center"/>
        <w:rPr>
          <w:rFonts w:ascii="宋体" w:hAnsi="宋体"/>
          <w:b/>
          <w:sz w:val="32"/>
          <w:szCs w:val="32"/>
        </w:rPr>
      </w:pPr>
      <w:r>
        <w:rPr>
          <w:rFonts w:ascii="宋体" w:hAnsi="宋体" w:hint="eastAsia"/>
          <w:b/>
          <w:sz w:val="32"/>
          <w:szCs w:val="32"/>
        </w:rPr>
        <w:t>破产财产分配方案</w:t>
      </w:r>
    </w:p>
    <w:p w:rsidR="00A559A4" w:rsidRDefault="00A559A4" w:rsidP="00A559A4">
      <w:pPr>
        <w:widowControl/>
        <w:shd w:val="clear" w:color="auto" w:fill="FFFFFF"/>
        <w:spacing w:line="360" w:lineRule="auto"/>
        <w:jc w:val="center"/>
        <w:rPr>
          <w:rFonts w:ascii="宋体" w:hAnsi="宋体"/>
          <w:b/>
          <w:sz w:val="32"/>
          <w:szCs w:val="32"/>
        </w:rPr>
      </w:pPr>
    </w:p>
    <w:p w:rsidR="00A559A4" w:rsidRDefault="009B700E" w:rsidP="00A559A4">
      <w:pPr>
        <w:spacing w:line="360" w:lineRule="auto"/>
        <w:ind w:firstLineChars="200" w:firstLine="480"/>
        <w:rPr>
          <w:rFonts w:ascii="宋体" w:hAnsi="宋体"/>
          <w:sz w:val="24"/>
        </w:rPr>
      </w:pPr>
      <w:r>
        <w:rPr>
          <w:rFonts w:ascii="宋体" w:hAnsi="宋体" w:hint="eastAsia"/>
          <w:sz w:val="24"/>
        </w:rPr>
        <w:t>根据2016年12月29日第一次债权人会议通过的破产财产分配方案确定的分配原则和费用计算方法</w:t>
      </w:r>
      <w:r w:rsidR="00A559A4">
        <w:rPr>
          <w:rFonts w:ascii="宋体" w:hAnsi="宋体" w:hint="eastAsia"/>
          <w:sz w:val="24"/>
        </w:rPr>
        <w:t>，制定本分配方案。</w:t>
      </w:r>
    </w:p>
    <w:p w:rsidR="00A559A4" w:rsidRDefault="00A559A4" w:rsidP="00A559A4">
      <w:pPr>
        <w:spacing w:line="360" w:lineRule="auto"/>
        <w:ind w:firstLineChars="200" w:firstLine="480"/>
        <w:rPr>
          <w:rFonts w:ascii="宋体" w:hAnsi="宋体" w:cs="宋体"/>
          <w:color w:val="000000"/>
          <w:kern w:val="0"/>
          <w:sz w:val="24"/>
        </w:rPr>
      </w:pPr>
      <w:r>
        <w:rPr>
          <w:rFonts w:ascii="宋体" w:hAnsi="宋体" w:cs="宋体" w:hint="eastAsia"/>
          <w:bCs/>
          <w:smallCaps/>
          <w:color w:val="000000"/>
          <w:kern w:val="0"/>
          <w:sz w:val="24"/>
        </w:rPr>
        <w:t>一、</w:t>
      </w:r>
      <w:bookmarkStart w:id="0" w:name="37"/>
      <w:bookmarkEnd w:id="0"/>
      <w:r>
        <w:rPr>
          <w:rFonts w:ascii="宋体" w:hAnsi="宋体" w:cs="宋体" w:hint="eastAsia"/>
          <w:color w:val="000000"/>
          <w:kern w:val="0"/>
          <w:sz w:val="24"/>
          <w:shd w:val="clear" w:color="auto" w:fill="FFFFFF"/>
        </w:rPr>
        <w:t>参加破产财产分配的债权情况</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经债权人申报、管理人核实，全体债权人审核通过，管理人初步确认参加尤尼公司破产财产分配的债权人人数18户（人）、各类债权总额为</w:t>
      </w:r>
      <w:r>
        <w:rPr>
          <w:rFonts w:ascii="宋体" w:hAnsi="宋体" w:cs="宋体" w:hint="eastAsia"/>
          <w:color w:val="000000"/>
          <w:kern w:val="0"/>
          <w:sz w:val="24"/>
          <w:u w:val="single"/>
          <w:shd w:val="clear" w:color="auto" w:fill="FFFFFF"/>
        </w:rPr>
        <w:t>4,674,665.00</w:t>
      </w:r>
      <w:r>
        <w:rPr>
          <w:rFonts w:ascii="宋体" w:hAnsi="宋体" w:cs="宋体" w:hint="eastAsia"/>
          <w:color w:val="000000"/>
          <w:kern w:val="0"/>
          <w:sz w:val="24"/>
          <w:shd w:val="clear" w:color="auto" w:fill="FFFFFF"/>
        </w:rPr>
        <w:t>元。债权金额最终以苏州工业园区人民法院裁定确认的债权表为准。</w:t>
      </w:r>
    </w:p>
    <w:p w:rsidR="00A559A4" w:rsidRDefault="00A559A4" w:rsidP="00A559A4">
      <w:pPr>
        <w:spacing w:line="360" w:lineRule="auto"/>
        <w:ind w:firstLineChars="200" w:firstLine="482"/>
        <w:rPr>
          <w:rFonts w:ascii="宋体" w:hAnsi="宋体" w:cs="宋体"/>
          <w:color w:val="000000"/>
          <w:kern w:val="0"/>
          <w:sz w:val="24"/>
        </w:rPr>
      </w:pPr>
      <w:r>
        <w:rPr>
          <w:rFonts w:ascii="宋体" w:hAnsi="宋体" w:cs="宋体" w:hint="eastAsia"/>
          <w:b/>
          <w:bCs/>
          <w:smallCaps/>
          <w:color w:val="000000"/>
          <w:kern w:val="0"/>
          <w:sz w:val="24"/>
        </w:rPr>
        <w:t>二、</w:t>
      </w:r>
      <w:bookmarkStart w:id="1" w:name="38"/>
      <w:bookmarkEnd w:id="1"/>
      <w:r>
        <w:rPr>
          <w:rFonts w:ascii="宋体" w:hAnsi="宋体" w:cs="宋体" w:hint="eastAsia"/>
          <w:bCs/>
          <w:smallCaps/>
          <w:color w:val="000000"/>
          <w:kern w:val="0"/>
          <w:sz w:val="24"/>
        </w:rPr>
        <w:t>尤尼公司会计核算连续完整，财务账册、凭证齐全，管理人可以清收的</w:t>
      </w:r>
      <w:r>
        <w:rPr>
          <w:rFonts w:ascii="宋体" w:hAnsi="宋体" w:hint="eastAsia"/>
          <w:sz w:val="24"/>
        </w:rPr>
        <w:t>尤尼公司破产</w:t>
      </w:r>
      <w:r>
        <w:rPr>
          <w:rFonts w:ascii="宋体" w:hAnsi="宋体" w:cs="宋体" w:hint="eastAsia"/>
          <w:color w:val="000000"/>
          <w:kern w:val="0"/>
          <w:sz w:val="24"/>
          <w:shd w:val="clear" w:color="auto" w:fill="FFFFFF"/>
        </w:rPr>
        <w:t>财产货币资金总额如下</w:t>
      </w:r>
      <w:r>
        <w:rPr>
          <w:rFonts w:ascii="宋体" w:hAnsi="宋体" w:cs="宋体" w:hint="eastAsia"/>
          <w:color w:val="000000"/>
          <w:kern w:val="0"/>
          <w:sz w:val="24"/>
        </w:rPr>
        <w:t>：</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1、原账面银行存款（实际转入指定管理人账户）：</w:t>
      </w:r>
      <w:r>
        <w:rPr>
          <w:rFonts w:ascii="宋体" w:hAnsi="宋体" w:cs="宋体" w:hint="eastAsia"/>
          <w:color w:val="000000"/>
          <w:kern w:val="0"/>
          <w:sz w:val="24"/>
          <w:u w:val="single"/>
          <w:shd w:val="clear" w:color="auto" w:fill="FFFFFF"/>
        </w:rPr>
        <w:t xml:space="preserve">2,148.87 </w:t>
      </w:r>
      <w:r>
        <w:rPr>
          <w:rFonts w:ascii="宋体" w:hAnsi="宋体" w:cs="宋体" w:hint="eastAsia"/>
          <w:color w:val="000000"/>
          <w:kern w:val="0"/>
          <w:sz w:val="24"/>
          <w:shd w:val="clear" w:color="auto" w:fill="FFFFFF"/>
        </w:rPr>
        <w:t>元；</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2、原账面应收债权，实际催收入账：</w:t>
      </w:r>
      <w:r>
        <w:rPr>
          <w:rFonts w:ascii="宋体" w:hAnsi="宋体" w:cs="宋体" w:hint="eastAsia"/>
          <w:color w:val="000000"/>
          <w:kern w:val="0"/>
          <w:sz w:val="24"/>
          <w:u w:val="single"/>
          <w:shd w:val="clear" w:color="auto" w:fill="FFFFFF"/>
        </w:rPr>
        <w:t>9,190.00</w:t>
      </w:r>
      <w:r>
        <w:rPr>
          <w:rFonts w:ascii="宋体" w:hAnsi="宋体" w:cs="宋体" w:hint="eastAsia"/>
          <w:color w:val="000000"/>
          <w:kern w:val="0"/>
          <w:sz w:val="24"/>
          <w:shd w:val="clear" w:color="auto" w:fill="FFFFFF"/>
        </w:rPr>
        <w:t>元；对于正在起诉的应收债权，如果胜诉的追加分配，如果败诉的，根据法院判决核销。</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3、成品及配件变价收入：</w:t>
      </w:r>
      <w:r w:rsidR="00A85573">
        <w:rPr>
          <w:rFonts w:ascii="宋体" w:hAnsi="宋体" w:cs="宋体" w:hint="eastAsia"/>
          <w:color w:val="000000"/>
          <w:kern w:val="0"/>
          <w:sz w:val="24"/>
          <w:shd w:val="clear" w:color="auto" w:fill="FFFFFF"/>
        </w:rPr>
        <w:t>354,700.00元；</w:t>
      </w:r>
    </w:p>
    <w:p w:rsidR="00A559A4" w:rsidRDefault="00A559A4" w:rsidP="00A559A4">
      <w:pPr>
        <w:spacing w:line="360" w:lineRule="auto"/>
        <w:ind w:firstLineChars="200" w:firstLine="48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4、旧设备及旧模具、废品</w:t>
      </w:r>
      <w:r w:rsidR="00A85573">
        <w:rPr>
          <w:rFonts w:ascii="宋体" w:hAnsi="宋体" w:cs="宋体" w:hint="eastAsia"/>
          <w:color w:val="000000"/>
          <w:kern w:val="0"/>
          <w:sz w:val="24"/>
          <w:shd w:val="clear" w:color="auto" w:fill="FFFFFF"/>
        </w:rPr>
        <w:t>变价收入</w:t>
      </w:r>
      <w:r>
        <w:rPr>
          <w:rFonts w:ascii="宋体" w:hAnsi="宋体" w:cs="宋体" w:hint="eastAsia"/>
          <w:color w:val="000000"/>
          <w:kern w:val="0"/>
          <w:sz w:val="24"/>
          <w:shd w:val="clear" w:color="auto" w:fill="FFFFFF"/>
        </w:rPr>
        <w:t>：</w:t>
      </w:r>
      <w:r w:rsidR="00A85573">
        <w:rPr>
          <w:rFonts w:ascii="宋体" w:hAnsi="宋体" w:cs="宋体" w:hint="eastAsia"/>
          <w:color w:val="000000"/>
          <w:kern w:val="0"/>
          <w:sz w:val="24"/>
          <w:shd w:val="clear" w:color="auto" w:fill="FFFFFF"/>
        </w:rPr>
        <w:t>146,000.00元；</w:t>
      </w:r>
    </w:p>
    <w:p w:rsidR="00A85573" w:rsidRDefault="00A85573"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5、商标权变价收入：根据拍卖结果，追加分配。</w:t>
      </w:r>
    </w:p>
    <w:p w:rsidR="00A559A4" w:rsidRDefault="00A559A4" w:rsidP="00A559A4">
      <w:pPr>
        <w:spacing w:line="360" w:lineRule="auto"/>
        <w:ind w:firstLineChars="200" w:firstLine="482"/>
        <w:rPr>
          <w:rFonts w:ascii="宋体" w:hAnsi="宋体" w:cs="宋体"/>
          <w:color w:val="000000"/>
          <w:kern w:val="0"/>
          <w:sz w:val="24"/>
        </w:rPr>
      </w:pPr>
      <w:r>
        <w:rPr>
          <w:rFonts w:ascii="宋体" w:hAnsi="宋体" w:cs="宋体" w:hint="eastAsia"/>
          <w:b/>
          <w:bCs/>
          <w:smallCaps/>
          <w:color w:val="000000"/>
          <w:kern w:val="0"/>
          <w:sz w:val="24"/>
        </w:rPr>
        <w:t>三、</w:t>
      </w:r>
      <w:bookmarkStart w:id="2" w:name="39"/>
      <w:bookmarkEnd w:id="2"/>
      <w:r>
        <w:rPr>
          <w:rFonts w:ascii="宋体" w:hAnsi="宋体" w:cs="宋体" w:hint="eastAsia"/>
          <w:color w:val="000000"/>
          <w:kern w:val="0"/>
          <w:sz w:val="24"/>
          <w:shd w:val="clear" w:color="auto" w:fill="FFFFFF"/>
        </w:rPr>
        <w:t>破产财产分配的顺位、比例和金额</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（一）优先支付破产清算费用及共益债务，其中：</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1、法院案件受理费：</w:t>
      </w:r>
      <w:r w:rsidR="00A85573">
        <w:rPr>
          <w:rFonts w:ascii="宋体" w:hAnsi="宋体" w:cs="宋体" w:hint="eastAsia"/>
          <w:color w:val="000000"/>
          <w:kern w:val="0"/>
          <w:sz w:val="24"/>
          <w:shd w:val="clear" w:color="auto" w:fill="FFFFFF"/>
        </w:rPr>
        <w:t>4,462.00元；</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2、财产保管、管理、变价和分配债务人财产费用：</w:t>
      </w:r>
      <w:r>
        <w:rPr>
          <w:rFonts w:ascii="宋体" w:hAnsi="宋体" w:cs="宋体" w:hint="eastAsia"/>
          <w:color w:val="000000"/>
          <w:kern w:val="0"/>
          <w:sz w:val="24"/>
          <w:u w:val="single"/>
          <w:shd w:val="clear" w:color="auto" w:fill="FFFFFF"/>
        </w:rPr>
        <w:t>12</w:t>
      </w:r>
      <w:r w:rsidR="00074425">
        <w:rPr>
          <w:rFonts w:ascii="宋体" w:hAnsi="宋体" w:cs="宋体" w:hint="eastAsia"/>
          <w:color w:val="000000"/>
          <w:kern w:val="0"/>
          <w:sz w:val="24"/>
          <w:u w:val="single"/>
          <w:shd w:val="clear" w:color="auto" w:fill="FFFFFF"/>
        </w:rPr>
        <w:t>3</w:t>
      </w:r>
      <w:r>
        <w:rPr>
          <w:rFonts w:ascii="宋体" w:hAnsi="宋体" w:cs="宋体" w:hint="eastAsia"/>
          <w:color w:val="000000"/>
          <w:kern w:val="0"/>
          <w:sz w:val="24"/>
          <w:u w:val="single"/>
          <w:shd w:val="clear" w:color="auto" w:fill="FFFFFF"/>
        </w:rPr>
        <w:t>,</w:t>
      </w:r>
      <w:r w:rsidR="00074425">
        <w:rPr>
          <w:rFonts w:ascii="宋体" w:hAnsi="宋体" w:cs="宋体" w:hint="eastAsia"/>
          <w:color w:val="000000"/>
          <w:kern w:val="0"/>
          <w:sz w:val="24"/>
          <w:u w:val="single"/>
          <w:shd w:val="clear" w:color="auto" w:fill="FFFFFF"/>
        </w:rPr>
        <w:t>259</w:t>
      </w:r>
      <w:r>
        <w:rPr>
          <w:rFonts w:ascii="宋体" w:hAnsi="宋体" w:cs="宋体" w:hint="eastAsia"/>
          <w:color w:val="000000"/>
          <w:kern w:val="0"/>
          <w:sz w:val="24"/>
          <w:u w:val="single"/>
          <w:shd w:val="clear" w:color="auto" w:fill="FFFFFF"/>
        </w:rPr>
        <w:t>.29</w:t>
      </w:r>
      <w:r>
        <w:rPr>
          <w:rFonts w:ascii="宋体" w:hAnsi="宋体" w:cs="宋体" w:hint="eastAsia"/>
          <w:color w:val="000000"/>
          <w:kern w:val="0"/>
          <w:sz w:val="24"/>
          <w:shd w:val="clear" w:color="auto" w:fill="FFFFFF"/>
        </w:rPr>
        <w:t xml:space="preserve">元，其中：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402"/>
        <w:gridCol w:w="1276"/>
        <w:gridCol w:w="3260"/>
      </w:tblGrid>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序号</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费用项目</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金额</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备注</w:t>
            </w: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厂房租金</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77,852.49</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559A4" w:rsidRDefault="00074425">
            <w:pPr>
              <w:jc w:val="center"/>
              <w:rPr>
                <w:rFonts w:ascii="宋体" w:hAnsi="宋体" w:cs="宋体"/>
                <w:color w:val="000000"/>
                <w:szCs w:val="21"/>
              </w:rPr>
            </w:pPr>
            <w:r>
              <w:rPr>
                <w:rFonts w:ascii="宋体" w:hAnsi="宋体" w:hint="eastAsia"/>
                <w:color w:val="000000"/>
                <w:szCs w:val="21"/>
              </w:rPr>
              <w:t>三个月厂房租金，如果资产处置时间延长，</w:t>
            </w:r>
            <w:r w:rsidR="00A559A4">
              <w:rPr>
                <w:rFonts w:ascii="宋体" w:hAnsi="宋体" w:hint="eastAsia"/>
                <w:color w:val="000000"/>
                <w:szCs w:val="21"/>
              </w:rPr>
              <w:t>增加</w:t>
            </w:r>
            <w:r>
              <w:rPr>
                <w:rFonts w:ascii="宋体" w:hAnsi="宋体" w:hint="eastAsia"/>
                <w:color w:val="000000"/>
                <w:szCs w:val="21"/>
              </w:rPr>
              <w:t>的</w:t>
            </w:r>
            <w:r w:rsidR="00A559A4">
              <w:rPr>
                <w:rFonts w:ascii="宋体" w:hAnsi="宋体" w:hint="eastAsia"/>
                <w:color w:val="000000"/>
                <w:szCs w:val="21"/>
              </w:rPr>
              <w:t>租金</w:t>
            </w:r>
            <w:r>
              <w:rPr>
                <w:rFonts w:ascii="宋体" w:hAnsi="宋体" w:hint="eastAsia"/>
                <w:color w:val="000000"/>
                <w:szCs w:val="21"/>
              </w:rPr>
              <w:t>从后续追加收入中</w:t>
            </w:r>
            <w:r w:rsidR="00A559A4">
              <w:rPr>
                <w:rFonts w:ascii="宋体" w:hAnsi="宋体" w:hint="eastAsia"/>
                <w:color w:val="000000"/>
                <w:szCs w:val="21"/>
              </w:rPr>
              <w:t>支付</w:t>
            </w: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银行手续费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7.50</w:t>
            </w:r>
          </w:p>
        </w:tc>
        <w:tc>
          <w:tcPr>
            <w:tcW w:w="3260" w:type="dxa"/>
            <w:tcBorders>
              <w:top w:val="single" w:sz="4" w:space="0" w:color="000000"/>
              <w:left w:val="single" w:sz="4" w:space="0" w:color="000000"/>
              <w:bottom w:val="single" w:sz="4" w:space="0" w:color="000000"/>
              <w:right w:val="single" w:sz="4" w:space="0" w:color="000000"/>
            </w:tcBorders>
            <w:vAlign w:val="center"/>
          </w:tcPr>
          <w:p w:rsidR="00A559A4" w:rsidRDefault="00A559A4">
            <w:pPr>
              <w:jc w:val="center"/>
              <w:rPr>
                <w:rFonts w:ascii="宋体" w:hAnsi="宋体" w:cs="宋体"/>
                <w:color w:val="000000"/>
                <w:szCs w:val="21"/>
              </w:rPr>
            </w:pP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评估费用</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5,000.00</w:t>
            </w:r>
          </w:p>
        </w:tc>
        <w:tc>
          <w:tcPr>
            <w:tcW w:w="3260" w:type="dxa"/>
            <w:tcBorders>
              <w:top w:val="single" w:sz="4" w:space="0" w:color="000000"/>
              <w:left w:val="single" w:sz="4" w:space="0" w:color="000000"/>
              <w:bottom w:val="single" w:sz="4" w:space="0" w:color="000000"/>
              <w:right w:val="single" w:sz="4" w:space="0" w:color="000000"/>
            </w:tcBorders>
            <w:vAlign w:val="center"/>
          </w:tcPr>
          <w:p w:rsidR="00A559A4" w:rsidRDefault="00A559A4">
            <w:pPr>
              <w:jc w:val="center"/>
              <w:rPr>
                <w:rFonts w:ascii="宋体" w:hAnsi="宋体" w:cs="宋体"/>
                <w:color w:val="000000"/>
                <w:szCs w:val="21"/>
              </w:rPr>
            </w:pP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看护人员工资</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15,000.00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三个月工资，如果资产处置时间延长，</w:t>
            </w:r>
            <w:r w:rsidR="00074425">
              <w:rPr>
                <w:rFonts w:ascii="宋体" w:hAnsi="宋体" w:hint="eastAsia"/>
                <w:color w:val="000000"/>
                <w:szCs w:val="21"/>
              </w:rPr>
              <w:t>增加的工资从后续追加收入中</w:t>
            </w:r>
            <w:r>
              <w:rPr>
                <w:rFonts w:ascii="宋体" w:hAnsi="宋体" w:hint="eastAsia"/>
                <w:color w:val="000000"/>
                <w:szCs w:val="21"/>
              </w:rPr>
              <w:t>支付</w:t>
            </w: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刻章、登报、金税系统升级、服务器修理及其他杂项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r>
              <w:rPr>
                <w:rFonts w:ascii="宋体" w:hAnsi="宋体" w:hint="eastAsia"/>
                <w:color w:val="000000"/>
                <w:szCs w:val="21"/>
              </w:rPr>
              <w:t>3,313.30</w:t>
            </w:r>
          </w:p>
        </w:tc>
        <w:tc>
          <w:tcPr>
            <w:tcW w:w="3260" w:type="dxa"/>
            <w:tcBorders>
              <w:top w:val="single" w:sz="4" w:space="0" w:color="000000"/>
              <w:left w:val="single" w:sz="4" w:space="0" w:color="000000"/>
              <w:bottom w:val="single" w:sz="4" w:space="0" w:color="000000"/>
              <w:right w:val="single" w:sz="4" w:space="0" w:color="000000"/>
            </w:tcBorders>
            <w:vAlign w:val="center"/>
          </w:tcPr>
          <w:p w:rsidR="00A559A4" w:rsidRDefault="00A559A4">
            <w:pPr>
              <w:jc w:val="center"/>
              <w:rPr>
                <w:rFonts w:ascii="宋体" w:hAnsi="宋体" w:cs="宋体"/>
                <w:color w:val="000000"/>
                <w:szCs w:val="21"/>
              </w:rPr>
            </w:pP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olor w:val="000000"/>
                <w:szCs w:val="21"/>
              </w:rPr>
            </w:pPr>
            <w:r>
              <w:rPr>
                <w:rFonts w:ascii="宋体" w:hAnsi="宋体" w:hint="eastAsia"/>
                <w:color w:val="000000"/>
                <w:szCs w:val="21"/>
              </w:rPr>
              <w:t>邮寄费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olor w:val="000000"/>
                <w:szCs w:val="21"/>
              </w:rPr>
            </w:pPr>
            <w:r>
              <w:rPr>
                <w:rFonts w:ascii="宋体" w:hAnsi="宋体" w:hint="eastAsia"/>
                <w:color w:val="000000"/>
                <w:szCs w:val="21"/>
              </w:rPr>
              <w:t>586.00</w:t>
            </w:r>
          </w:p>
        </w:tc>
        <w:tc>
          <w:tcPr>
            <w:tcW w:w="3260" w:type="dxa"/>
            <w:tcBorders>
              <w:top w:val="single" w:sz="4" w:space="0" w:color="000000"/>
              <w:left w:val="single" w:sz="4" w:space="0" w:color="000000"/>
              <w:bottom w:val="single" w:sz="4" w:space="0" w:color="000000"/>
              <w:right w:val="single" w:sz="4" w:space="0" w:color="000000"/>
            </w:tcBorders>
            <w:vAlign w:val="center"/>
          </w:tcPr>
          <w:p w:rsidR="00A559A4" w:rsidRDefault="00A559A4">
            <w:pPr>
              <w:jc w:val="center"/>
              <w:rPr>
                <w:rFonts w:ascii="宋体" w:hAnsi="宋体" w:cs="宋体"/>
                <w:color w:val="000000"/>
                <w:szCs w:val="21"/>
              </w:rPr>
            </w:pP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olor w:val="000000"/>
                <w:szCs w:val="21"/>
              </w:rPr>
            </w:pPr>
            <w:r>
              <w:rPr>
                <w:rFonts w:ascii="宋体" w:hAnsi="宋体" w:hint="eastAsia"/>
                <w:color w:val="000000"/>
                <w:szCs w:val="21"/>
              </w:rPr>
              <w:t>登报公告费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olor w:val="000000"/>
                <w:szCs w:val="21"/>
              </w:rPr>
            </w:pPr>
            <w:r>
              <w:rPr>
                <w:rFonts w:ascii="宋体" w:hAnsi="宋体" w:hint="eastAsia"/>
                <w:color w:val="000000"/>
                <w:szCs w:val="21"/>
              </w:rPr>
              <w:t>2,500.00</w:t>
            </w:r>
          </w:p>
        </w:tc>
        <w:tc>
          <w:tcPr>
            <w:tcW w:w="3260" w:type="dxa"/>
            <w:tcBorders>
              <w:top w:val="single" w:sz="4" w:space="0" w:color="000000"/>
              <w:left w:val="single" w:sz="4" w:space="0" w:color="000000"/>
              <w:bottom w:val="single" w:sz="4" w:space="0" w:color="000000"/>
              <w:right w:val="single" w:sz="4" w:space="0" w:color="000000"/>
            </w:tcBorders>
            <w:vAlign w:val="center"/>
          </w:tcPr>
          <w:p w:rsidR="00A559A4" w:rsidRDefault="00F45469">
            <w:pPr>
              <w:jc w:val="center"/>
              <w:rPr>
                <w:rFonts w:ascii="宋体" w:hAnsi="宋体"/>
                <w:color w:val="000000"/>
                <w:szCs w:val="21"/>
              </w:rPr>
            </w:pPr>
            <w:r>
              <w:rPr>
                <w:rFonts w:ascii="宋体" w:hAnsi="宋体" w:hint="eastAsia"/>
                <w:color w:val="000000"/>
                <w:szCs w:val="21"/>
              </w:rPr>
              <w:t>根据实际开支金额调整</w:t>
            </w:r>
          </w:p>
        </w:tc>
      </w:tr>
      <w:tr w:rsidR="00A559A4">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559A4" w:rsidRDefault="00074425">
            <w:pPr>
              <w:jc w:val="center"/>
              <w:rPr>
                <w:rFonts w:ascii="宋体" w:hAnsi="宋体" w:cs="宋体"/>
                <w:color w:val="000000"/>
                <w:szCs w:val="21"/>
              </w:rPr>
            </w:pPr>
            <w:r>
              <w:rPr>
                <w:rFonts w:ascii="宋体" w:hAnsi="宋体" w:cs="宋体" w:hint="eastAsia"/>
                <w:color w:val="000000"/>
                <w:szCs w:val="21"/>
              </w:rPr>
              <w:t>缴纳城建税、教育费附加、地方教育费附加、印花税等税费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559A4" w:rsidRDefault="00074425">
            <w:pPr>
              <w:jc w:val="center"/>
              <w:rPr>
                <w:rFonts w:ascii="宋体" w:hAnsi="宋体" w:cs="宋体"/>
                <w:color w:val="000000"/>
                <w:szCs w:val="21"/>
              </w:rPr>
            </w:pPr>
            <w:r>
              <w:rPr>
                <w:rFonts w:ascii="宋体" w:hAnsi="宋体" w:cs="宋体" w:hint="eastAsia"/>
                <w:color w:val="000000"/>
                <w:szCs w:val="21"/>
              </w:rPr>
              <w:t>7,183.46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559A4" w:rsidRDefault="00A559A4">
            <w:pPr>
              <w:jc w:val="center"/>
              <w:rPr>
                <w:rFonts w:ascii="宋体" w:hAnsi="宋体" w:cs="宋体"/>
                <w:color w:val="000000"/>
                <w:szCs w:val="21"/>
              </w:rPr>
            </w:pPr>
          </w:p>
        </w:tc>
      </w:tr>
      <w:tr w:rsidR="00074425">
        <w:trPr>
          <w:trHeight w:val="45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074425" w:rsidRDefault="00074425">
            <w:pPr>
              <w:jc w:val="center"/>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074425" w:rsidRDefault="00074425" w:rsidP="00CA193D">
            <w:pPr>
              <w:jc w:val="center"/>
              <w:rPr>
                <w:rFonts w:ascii="宋体" w:hAnsi="宋体" w:cs="宋体"/>
                <w:color w:val="000000"/>
                <w:szCs w:val="21"/>
              </w:rPr>
            </w:pPr>
            <w:r>
              <w:rPr>
                <w:rFonts w:ascii="宋体" w:hAnsi="宋体" w:hint="eastAsia"/>
                <w:color w:val="000000"/>
                <w:szCs w:val="21"/>
              </w:rPr>
              <w:t>预留邮寄、文件资料、银行注销、工商注销</w:t>
            </w:r>
            <w:r>
              <w:rPr>
                <w:rFonts w:ascii="宋体" w:hAnsi="宋体" w:hint="eastAsia"/>
                <w:color w:val="000000"/>
                <w:szCs w:val="21"/>
              </w:rPr>
              <w:t>等费用</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4425" w:rsidRDefault="00074425" w:rsidP="00074425">
            <w:pPr>
              <w:jc w:val="center"/>
              <w:rPr>
                <w:rFonts w:ascii="宋体" w:hAnsi="宋体" w:cs="宋体"/>
                <w:color w:val="000000"/>
                <w:szCs w:val="21"/>
              </w:rPr>
            </w:pPr>
            <w:r>
              <w:rPr>
                <w:rFonts w:ascii="宋体" w:hAnsi="宋体" w:hint="eastAsia"/>
                <w:color w:val="000000"/>
                <w:szCs w:val="21"/>
              </w:rPr>
              <w:t>11</w:t>
            </w:r>
            <w:r>
              <w:rPr>
                <w:rFonts w:ascii="宋体" w:hAnsi="宋体" w:hint="eastAsia"/>
                <w:color w:val="000000"/>
                <w:szCs w:val="21"/>
              </w:rPr>
              <w:t>,</w:t>
            </w:r>
            <w:r>
              <w:rPr>
                <w:rFonts w:ascii="宋体" w:hAnsi="宋体" w:hint="eastAsia"/>
                <w:color w:val="000000"/>
                <w:szCs w:val="21"/>
              </w:rPr>
              <w:t>816</w:t>
            </w:r>
            <w:r>
              <w:rPr>
                <w:rFonts w:ascii="宋体" w:hAnsi="宋体" w:hint="eastAsia"/>
                <w:color w:val="000000"/>
                <w:szCs w:val="21"/>
              </w:rPr>
              <w:t>.</w:t>
            </w:r>
            <w:r>
              <w:rPr>
                <w:rFonts w:ascii="宋体" w:hAnsi="宋体" w:hint="eastAsia"/>
                <w:color w:val="000000"/>
                <w:szCs w:val="21"/>
              </w:rPr>
              <w:t>54</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74425" w:rsidRDefault="00F45469" w:rsidP="00CA193D">
            <w:pPr>
              <w:jc w:val="center"/>
              <w:rPr>
                <w:rFonts w:ascii="宋体" w:hAnsi="宋体" w:cs="宋体"/>
                <w:color w:val="000000"/>
                <w:szCs w:val="21"/>
              </w:rPr>
            </w:pPr>
            <w:r>
              <w:rPr>
                <w:rFonts w:ascii="宋体" w:hAnsi="宋体" w:hint="eastAsia"/>
                <w:color w:val="000000"/>
                <w:szCs w:val="21"/>
              </w:rPr>
              <w:t>根据实际开支金额</w:t>
            </w:r>
            <w:r w:rsidR="00074425">
              <w:rPr>
                <w:rFonts w:ascii="宋体" w:hAnsi="宋体" w:hint="eastAsia"/>
                <w:color w:val="000000"/>
                <w:szCs w:val="21"/>
              </w:rPr>
              <w:t>调</w:t>
            </w:r>
            <w:r>
              <w:rPr>
                <w:rFonts w:ascii="宋体" w:hAnsi="宋体" w:hint="eastAsia"/>
                <w:color w:val="000000"/>
                <w:szCs w:val="21"/>
              </w:rPr>
              <w:t>整</w:t>
            </w:r>
          </w:p>
        </w:tc>
      </w:tr>
      <w:tr w:rsidR="00074425">
        <w:trPr>
          <w:trHeight w:val="454"/>
        </w:trPr>
        <w:tc>
          <w:tcPr>
            <w:tcW w:w="959" w:type="dxa"/>
            <w:tcBorders>
              <w:top w:val="single" w:sz="4" w:space="0" w:color="000000"/>
              <w:left w:val="single" w:sz="4" w:space="0" w:color="000000"/>
              <w:bottom w:val="single" w:sz="4" w:space="0" w:color="000000"/>
              <w:right w:val="single" w:sz="4" w:space="0" w:color="000000"/>
            </w:tcBorders>
            <w:vAlign w:val="center"/>
          </w:tcPr>
          <w:p w:rsidR="00074425" w:rsidRDefault="00074425">
            <w:pPr>
              <w:jc w:val="center"/>
              <w:rPr>
                <w:rFonts w:ascii="宋体" w:hAnsi="宋体" w:cs="宋体"/>
                <w:color w:val="000000"/>
                <w:kern w:val="0"/>
                <w:szCs w:val="21"/>
                <w:shd w:val="clear" w:color="auto" w:fill="FFFFFF"/>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074425" w:rsidRDefault="00074425">
            <w:pPr>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小计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74425" w:rsidRDefault="00074425">
            <w:pPr>
              <w:jc w:val="center"/>
              <w:rPr>
                <w:rFonts w:ascii="宋体" w:hAnsi="宋体"/>
                <w:color w:val="000000"/>
                <w:szCs w:val="21"/>
              </w:rPr>
            </w:pPr>
            <w:r>
              <w:rPr>
                <w:rFonts w:ascii="宋体" w:hAnsi="宋体" w:hint="eastAsia"/>
                <w:color w:val="000000"/>
                <w:szCs w:val="21"/>
              </w:rPr>
              <w:t>123,259.29</w:t>
            </w:r>
          </w:p>
        </w:tc>
        <w:tc>
          <w:tcPr>
            <w:tcW w:w="3260" w:type="dxa"/>
            <w:tcBorders>
              <w:top w:val="single" w:sz="4" w:space="0" w:color="000000"/>
              <w:left w:val="single" w:sz="4" w:space="0" w:color="000000"/>
              <w:bottom w:val="single" w:sz="4" w:space="0" w:color="000000"/>
              <w:right w:val="single" w:sz="4" w:space="0" w:color="000000"/>
            </w:tcBorders>
            <w:vAlign w:val="center"/>
          </w:tcPr>
          <w:p w:rsidR="00074425" w:rsidRDefault="00074425">
            <w:pPr>
              <w:jc w:val="center"/>
              <w:rPr>
                <w:rFonts w:ascii="宋体" w:hAnsi="宋体" w:cs="宋体"/>
                <w:color w:val="000000"/>
                <w:kern w:val="0"/>
                <w:szCs w:val="21"/>
                <w:shd w:val="clear" w:color="auto" w:fill="FFFFFF"/>
              </w:rPr>
            </w:pPr>
          </w:p>
        </w:tc>
      </w:tr>
    </w:tbl>
    <w:p w:rsidR="00793C94" w:rsidRPr="002B54E9" w:rsidRDefault="00793C94" w:rsidP="00793C94">
      <w:pPr>
        <w:spacing w:line="360" w:lineRule="auto"/>
        <w:ind w:firstLineChars="200" w:firstLine="480"/>
        <w:rPr>
          <w:rFonts w:ascii="宋体" w:hAnsi="宋体"/>
          <w:sz w:val="24"/>
        </w:rPr>
      </w:pPr>
      <w:r>
        <w:rPr>
          <w:rFonts w:ascii="宋体" w:hAnsi="宋体" w:hint="eastAsia"/>
          <w:sz w:val="24"/>
        </w:rPr>
        <w:t>3、</w:t>
      </w:r>
      <w:r w:rsidRPr="00DD231D">
        <w:rPr>
          <w:rFonts w:ascii="宋体" w:hAnsi="宋体" w:hint="eastAsia"/>
          <w:sz w:val="24"/>
        </w:rPr>
        <w:t>上述所列</w:t>
      </w:r>
      <w:r>
        <w:rPr>
          <w:rFonts w:ascii="宋体" w:hAnsi="宋体" w:hint="eastAsia"/>
          <w:sz w:val="24"/>
        </w:rPr>
        <w:t>各项</w:t>
      </w:r>
      <w:r w:rsidRPr="00DD231D">
        <w:rPr>
          <w:rFonts w:ascii="宋体" w:hAnsi="宋体" w:hint="eastAsia"/>
          <w:sz w:val="24"/>
        </w:rPr>
        <w:t>支出明细，经审核后破产费用</w:t>
      </w:r>
      <w:r>
        <w:rPr>
          <w:rFonts w:ascii="宋体" w:hAnsi="宋体" w:hint="eastAsia"/>
          <w:sz w:val="24"/>
        </w:rPr>
        <w:t>（不包含管理人报酬）</w:t>
      </w:r>
      <w:r w:rsidRPr="00DD231D">
        <w:rPr>
          <w:rFonts w:ascii="宋体" w:hAnsi="宋体" w:hint="eastAsia"/>
          <w:sz w:val="24"/>
        </w:rPr>
        <w:t>合计为人民</w:t>
      </w:r>
      <w:r w:rsidRPr="00E66CD5">
        <w:rPr>
          <w:rFonts w:ascii="宋体" w:hAnsi="宋体" w:hint="eastAsia"/>
          <w:sz w:val="24"/>
        </w:rPr>
        <w:t>币</w:t>
      </w:r>
      <w:r>
        <w:rPr>
          <w:rFonts w:ascii="宋体" w:hAnsi="宋体" w:hint="eastAsia"/>
          <w:sz w:val="24"/>
          <w:u w:val="single"/>
        </w:rPr>
        <w:t>127,721.29</w:t>
      </w:r>
      <w:r w:rsidRPr="00E66CD5">
        <w:rPr>
          <w:rFonts w:ascii="宋体" w:hAnsi="宋体" w:hint="eastAsia"/>
          <w:sz w:val="24"/>
        </w:rPr>
        <w:t>元</w:t>
      </w:r>
      <w:r w:rsidRPr="00DD231D">
        <w:rPr>
          <w:rFonts w:ascii="宋体" w:hAnsi="宋体" w:hint="eastAsia"/>
          <w:sz w:val="24"/>
        </w:rPr>
        <w:t>。</w:t>
      </w:r>
    </w:p>
    <w:p w:rsidR="0005672D" w:rsidRDefault="00793C94" w:rsidP="00A559A4">
      <w:pPr>
        <w:spacing w:line="360" w:lineRule="auto"/>
        <w:ind w:firstLineChars="200" w:firstLine="480"/>
        <w:rPr>
          <w:rFonts w:ascii="宋体" w:hAnsi="宋体" w:hint="eastAsia"/>
          <w:sz w:val="24"/>
        </w:rPr>
      </w:pPr>
      <w:r>
        <w:rPr>
          <w:rFonts w:ascii="宋体" w:hAnsi="宋体" w:cs="宋体" w:hint="eastAsia"/>
          <w:color w:val="000000"/>
          <w:kern w:val="0"/>
          <w:sz w:val="24"/>
          <w:shd w:val="clear" w:color="auto" w:fill="FFFFFF"/>
        </w:rPr>
        <w:t>(二)</w:t>
      </w:r>
      <w:r w:rsidRPr="00AD6645">
        <w:rPr>
          <w:rFonts w:ascii="宋体" w:hAnsi="宋体" w:hint="eastAsia"/>
          <w:sz w:val="24"/>
        </w:rPr>
        <w:t>根据</w:t>
      </w:r>
      <w:r>
        <w:rPr>
          <w:rFonts w:ascii="宋体" w:hAnsi="宋体" w:hint="eastAsia"/>
          <w:sz w:val="24"/>
        </w:rPr>
        <w:t>尤尼</w:t>
      </w:r>
      <w:r w:rsidRPr="00AD6645">
        <w:rPr>
          <w:rFonts w:ascii="宋体" w:hAnsi="宋体" w:hint="eastAsia"/>
          <w:sz w:val="24"/>
        </w:rPr>
        <w:t>公司破产财产总额人民币</w:t>
      </w:r>
      <w:r>
        <w:rPr>
          <w:rFonts w:ascii="宋体" w:hAnsi="宋体" w:cs="宋体" w:hint="eastAsia"/>
          <w:kern w:val="0"/>
          <w:sz w:val="24"/>
          <w:u w:val="single"/>
          <w:shd w:val="clear" w:color="auto" w:fill="FFFFFF"/>
        </w:rPr>
        <w:t>512,308.87</w:t>
      </w:r>
      <w:r w:rsidRPr="00AD6645">
        <w:rPr>
          <w:rFonts w:ascii="宋体" w:hAnsi="宋体" w:hint="eastAsia"/>
          <w:sz w:val="24"/>
        </w:rPr>
        <w:t>元，扣除优先拨付费用</w:t>
      </w:r>
      <w:r>
        <w:rPr>
          <w:rFonts w:ascii="宋体" w:hAnsi="宋体" w:hint="eastAsia"/>
          <w:sz w:val="24"/>
        </w:rPr>
        <w:t>及共益债务</w:t>
      </w:r>
      <w:r w:rsidRPr="00AD6645">
        <w:rPr>
          <w:rFonts w:ascii="宋体" w:hAnsi="宋体" w:hint="eastAsia"/>
          <w:sz w:val="24"/>
        </w:rPr>
        <w:t>人民币</w:t>
      </w:r>
      <w:r>
        <w:rPr>
          <w:rFonts w:ascii="宋体" w:hAnsi="宋体" w:cs="宋体" w:hint="eastAsia"/>
          <w:kern w:val="0"/>
          <w:sz w:val="24"/>
          <w:u w:val="single"/>
          <w:shd w:val="clear" w:color="auto" w:fill="FFFFFF"/>
        </w:rPr>
        <w:t>127,721.29</w:t>
      </w:r>
      <w:r w:rsidRPr="00AD6645">
        <w:rPr>
          <w:rFonts w:ascii="宋体" w:hAnsi="宋体" w:hint="eastAsia"/>
          <w:sz w:val="24"/>
        </w:rPr>
        <w:t>元</w:t>
      </w:r>
      <w:r>
        <w:rPr>
          <w:rFonts w:ascii="宋体" w:hAnsi="宋体" w:hint="eastAsia"/>
          <w:sz w:val="24"/>
        </w:rPr>
        <w:t>,</w:t>
      </w:r>
      <w:r w:rsidRPr="00AD6645">
        <w:rPr>
          <w:rFonts w:ascii="宋体" w:hAnsi="宋体" w:hint="eastAsia"/>
          <w:sz w:val="24"/>
        </w:rPr>
        <w:t>可供分配的破产财产总额为人民币</w:t>
      </w:r>
      <w:r>
        <w:rPr>
          <w:rFonts w:ascii="宋体" w:hAnsi="宋体" w:cs="宋体" w:hint="eastAsia"/>
          <w:kern w:val="0"/>
          <w:sz w:val="24"/>
          <w:u w:val="single"/>
          <w:shd w:val="clear" w:color="auto" w:fill="FFFFFF"/>
        </w:rPr>
        <w:t>384,587.58</w:t>
      </w:r>
      <w:r w:rsidRPr="00AD6645">
        <w:rPr>
          <w:rFonts w:ascii="宋体" w:hAnsi="宋体" w:hint="eastAsia"/>
          <w:sz w:val="24"/>
        </w:rPr>
        <w:t>元。</w:t>
      </w:r>
      <w:r w:rsidRPr="00DD231D">
        <w:rPr>
          <w:rFonts w:ascii="宋体" w:hAnsi="宋体" w:hint="eastAsia"/>
          <w:sz w:val="24"/>
        </w:rPr>
        <w:t>根据《最高人民法院关于审理企业破产案件确定管理人报酬的规定》第二条相关规定，管理人以人民</w:t>
      </w:r>
      <w:r w:rsidRPr="00AD6645">
        <w:rPr>
          <w:rFonts w:ascii="宋体" w:hAnsi="宋体" w:hint="eastAsia"/>
          <w:sz w:val="24"/>
        </w:rPr>
        <w:t>币</w:t>
      </w:r>
      <w:r>
        <w:rPr>
          <w:rFonts w:ascii="宋体" w:hAnsi="宋体" w:cs="宋体" w:hint="eastAsia"/>
          <w:kern w:val="0"/>
          <w:sz w:val="24"/>
          <w:u w:val="single"/>
          <w:shd w:val="clear" w:color="auto" w:fill="FFFFFF"/>
        </w:rPr>
        <w:t>384,587.58</w:t>
      </w:r>
      <w:r w:rsidRPr="00AD6645">
        <w:rPr>
          <w:rFonts w:ascii="宋体" w:hAnsi="宋体" w:hint="eastAsia"/>
          <w:sz w:val="24"/>
        </w:rPr>
        <w:t>元</w:t>
      </w:r>
      <w:r w:rsidRPr="00DD231D">
        <w:rPr>
          <w:rFonts w:ascii="宋体" w:hAnsi="宋体" w:hint="eastAsia"/>
          <w:sz w:val="24"/>
        </w:rPr>
        <w:t>为基数计算管理人报酬为人民</w:t>
      </w:r>
      <w:r w:rsidRPr="00744230">
        <w:rPr>
          <w:rFonts w:ascii="宋体" w:hAnsi="宋体" w:hint="eastAsia"/>
          <w:sz w:val="24"/>
        </w:rPr>
        <w:t>币</w:t>
      </w:r>
      <w:r>
        <w:rPr>
          <w:rFonts w:ascii="宋体" w:hAnsi="宋体" w:cs="宋体" w:hint="eastAsia"/>
          <w:kern w:val="0"/>
          <w:sz w:val="24"/>
          <w:u w:val="single"/>
          <w:shd w:val="clear" w:color="auto" w:fill="FFFFFF"/>
        </w:rPr>
        <w:t>36,920.41</w:t>
      </w:r>
      <w:r w:rsidRPr="00744230">
        <w:rPr>
          <w:rFonts w:ascii="宋体" w:hAnsi="宋体" w:hint="eastAsia"/>
          <w:sz w:val="24"/>
        </w:rPr>
        <w:t>元</w:t>
      </w:r>
      <w:r w:rsidRPr="00DD231D">
        <w:rPr>
          <w:rFonts w:ascii="宋体" w:hAnsi="宋体" w:hint="eastAsia"/>
          <w:sz w:val="24"/>
        </w:rPr>
        <w:t>。</w:t>
      </w:r>
    </w:p>
    <w:p w:rsidR="00A559A4" w:rsidRDefault="00A559A4" w:rsidP="00A559A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shd w:val="clear" w:color="auto" w:fill="FFFFFF"/>
        </w:rPr>
        <w:t>（</w:t>
      </w:r>
      <w:r w:rsidR="0005672D">
        <w:rPr>
          <w:rFonts w:ascii="宋体" w:hAnsi="宋体" w:cs="宋体" w:hint="eastAsia"/>
          <w:color w:val="000000"/>
          <w:kern w:val="0"/>
          <w:sz w:val="24"/>
          <w:shd w:val="clear" w:color="auto" w:fill="FFFFFF"/>
        </w:rPr>
        <w:t>三</w:t>
      </w:r>
      <w:r>
        <w:rPr>
          <w:rFonts w:ascii="宋体" w:hAnsi="宋体" w:cs="宋体" w:hint="eastAsia"/>
          <w:color w:val="000000"/>
          <w:kern w:val="0"/>
          <w:sz w:val="24"/>
          <w:shd w:val="clear" w:color="auto" w:fill="FFFFFF"/>
        </w:rPr>
        <w:t>）本次可供分配的破产财产额：</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依《</w:t>
      </w:r>
      <w:hyperlink r:id="rId4" w:history="1">
        <w:r>
          <w:rPr>
            <w:rStyle w:val="a3"/>
            <w:rFonts w:ascii="宋体" w:hAnsi="宋体" w:cs="宋体" w:hint="eastAsia"/>
            <w:color w:val="000000"/>
            <w:kern w:val="0"/>
            <w:sz w:val="24"/>
            <w:u w:val="none"/>
            <w:shd w:val="clear" w:color="auto" w:fill="FFFFFF"/>
          </w:rPr>
          <w:t>中华人民共和国企业破产法</w:t>
        </w:r>
      </w:hyperlink>
      <w:r>
        <w:rPr>
          <w:rFonts w:ascii="宋体" w:hAnsi="宋体" w:cs="宋体" w:hint="eastAsia"/>
          <w:color w:val="000000"/>
          <w:kern w:val="0"/>
          <w:sz w:val="24"/>
          <w:shd w:val="clear" w:color="auto" w:fill="FFFFFF"/>
        </w:rPr>
        <w:t>》第</w:t>
      </w:r>
      <w:hyperlink r:id="rId5" w:history="1">
        <w:r>
          <w:rPr>
            <w:rStyle w:val="a3"/>
            <w:rFonts w:ascii="宋体" w:hAnsi="宋体" w:cs="宋体" w:hint="eastAsia"/>
            <w:color w:val="000000"/>
            <w:kern w:val="0"/>
            <w:sz w:val="24"/>
            <w:u w:val="none"/>
            <w:shd w:val="clear" w:color="auto" w:fill="FFFFFF"/>
          </w:rPr>
          <w:t>一百一十三条</w:t>
        </w:r>
      </w:hyperlink>
      <w:r>
        <w:rPr>
          <w:rFonts w:ascii="宋体" w:hAnsi="宋体" w:cs="宋体" w:hint="eastAsia"/>
          <w:color w:val="000000"/>
          <w:kern w:val="0"/>
          <w:sz w:val="24"/>
          <w:shd w:val="clear" w:color="auto" w:fill="FFFFFF"/>
        </w:rPr>
        <w:t>规定,破产财产在优先清偿破产费用和共益债务后，依照下列顺序清偿：</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1、职工债权应清偿额：326,785.00元，</w:t>
      </w:r>
      <w:r w:rsidR="00793C94" w:rsidRPr="001A4333">
        <w:rPr>
          <w:rFonts w:ascii="宋体" w:hAnsi="宋体" w:hint="eastAsia"/>
          <w:sz w:val="24"/>
        </w:rPr>
        <w:t>受偿</w:t>
      </w:r>
      <w:r w:rsidR="00793C94">
        <w:rPr>
          <w:rFonts w:ascii="宋体" w:hAnsi="宋体" w:cs="宋体" w:hint="eastAsia"/>
          <w:color w:val="000000"/>
          <w:kern w:val="0"/>
          <w:sz w:val="24"/>
          <w:shd w:val="clear" w:color="auto" w:fill="FFFFFF"/>
        </w:rPr>
        <w:t>326,785.00元</w:t>
      </w:r>
      <w:r w:rsidR="00793C94" w:rsidRPr="001A4333">
        <w:rPr>
          <w:rFonts w:ascii="宋体" w:hAnsi="宋体" w:hint="eastAsia"/>
          <w:sz w:val="24"/>
        </w:rPr>
        <w:t>，受偿率100%</w:t>
      </w:r>
      <w:r w:rsidR="00793C94" w:rsidRPr="004019FF">
        <w:rPr>
          <w:rFonts w:ascii="宋体" w:hAnsi="宋体" w:hint="eastAsia"/>
          <w:sz w:val="24"/>
        </w:rPr>
        <w:t>。</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2、社会保险费用应清偿额：105,786.90元，无税收债权，</w:t>
      </w:r>
      <w:r w:rsidR="00793C94" w:rsidRPr="001A4333">
        <w:rPr>
          <w:rFonts w:ascii="宋体" w:hAnsi="宋体" w:hint="eastAsia"/>
          <w:sz w:val="24"/>
        </w:rPr>
        <w:t>受偿</w:t>
      </w:r>
      <w:r w:rsidR="00793C94" w:rsidRPr="00953F07">
        <w:rPr>
          <w:rFonts w:ascii="宋体" w:hAnsi="宋体" w:cs="宋体" w:hint="eastAsia"/>
          <w:color w:val="000000"/>
          <w:kern w:val="0"/>
          <w:sz w:val="24"/>
          <w:shd w:val="clear" w:color="auto" w:fill="FFFFFF"/>
        </w:rPr>
        <w:t>2</w:t>
      </w:r>
      <w:r w:rsidR="00953F07" w:rsidRPr="00953F07">
        <w:rPr>
          <w:rFonts w:ascii="宋体" w:hAnsi="宋体" w:cs="宋体" w:hint="eastAsia"/>
          <w:color w:val="000000"/>
          <w:kern w:val="0"/>
          <w:sz w:val="24"/>
          <w:shd w:val="clear" w:color="auto" w:fill="FFFFFF"/>
        </w:rPr>
        <w:t>0</w:t>
      </w:r>
      <w:r w:rsidR="00793C94" w:rsidRPr="00953F07">
        <w:rPr>
          <w:rFonts w:ascii="宋体" w:hAnsi="宋体" w:cs="宋体" w:hint="eastAsia"/>
          <w:color w:val="000000"/>
          <w:kern w:val="0"/>
          <w:sz w:val="24"/>
          <w:shd w:val="clear" w:color="auto" w:fill="FFFFFF"/>
        </w:rPr>
        <w:t>,</w:t>
      </w:r>
      <w:r w:rsidR="00953F07" w:rsidRPr="00953F07">
        <w:rPr>
          <w:rFonts w:ascii="宋体" w:hAnsi="宋体" w:cs="宋体" w:hint="eastAsia"/>
          <w:color w:val="000000"/>
          <w:kern w:val="0"/>
          <w:sz w:val="24"/>
          <w:shd w:val="clear" w:color="auto" w:fill="FFFFFF"/>
        </w:rPr>
        <w:t>882</w:t>
      </w:r>
      <w:r w:rsidR="00793C94" w:rsidRPr="00953F07">
        <w:rPr>
          <w:rFonts w:ascii="宋体" w:hAnsi="宋体" w:cs="宋体" w:hint="eastAsia"/>
          <w:color w:val="000000"/>
          <w:kern w:val="0"/>
          <w:sz w:val="24"/>
          <w:shd w:val="clear" w:color="auto" w:fill="FFFFFF"/>
        </w:rPr>
        <w:t>.</w:t>
      </w:r>
      <w:r w:rsidR="00953F07" w:rsidRPr="00953F07">
        <w:rPr>
          <w:rFonts w:ascii="宋体" w:hAnsi="宋体" w:cs="宋体" w:hint="eastAsia"/>
          <w:color w:val="000000"/>
          <w:kern w:val="0"/>
          <w:sz w:val="24"/>
          <w:shd w:val="clear" w:color="auto" w:fill="FFFFFF"/>
        </w:rPr>
        <w:t>17</w:t>
      </w:r>
      <w:r w:rsidR="00793C94" w:rsidRPr="001A4333">
        <w:rPr>
          <w:rFonts w:ascii="宋体" w:hAnsi="宋体" w:hint="eastAsia"/>
          <w:sz w:val="24"/>
        </w:rPr>
        <w:t>元</w:t>
      </w:r>
      <w:r w:rsidR="00793C94">
        <w:rPr>
          <w:rFonts w:ascii="宋体" w:hAnsi="宋体" w:hint="eastAsia"/>
          <w:sz w:val="24"/>
        </w:rPr>
        <w:t>,</w:t>
      </w:r>
      <w:r w:rsidR="00793C94" w:rsidRPr="001A4333">
        <w:rPr>
          <w:rFonts w:ascii="宋体" w:hAnsi="宋体" w:hint="eastAsia"/>
          <w:sz w:val="24"/>
        </w:rPr>
        <w:t>受偿率</w:t>
      </w:r>
      <w:r w:rsidR="00953F07">
        <w:rPr>
          <w:rFonts w:ascii="宋体" w:hAnsi="宋体" w:cs="宋体" w:hint="eastAsia"/>
          <w:color w:val="000000"/>
          <w:kern w:val="0"/>
          <w:sz w:val="24"/>
          <w:shd w:val="clear" w:color="auto" w:fill="FFFFFF"/>
        </w:rPr>
        <w:t>19.74</w:t>
      </w:r>
      <w:r w:rsidR="00793C94" w:rsidRPr="001A4333">
        <w:rPr>
          <w:rFonts w:ascii="宋体" w:hAnsi="宋体" w:hint="eastAsia"/>
          <w:sz w:val="24"/>
        </w:rPr>
        <w:t>%</w:t>
      </w:r>
      <w:r>
        <w:rPr>
          <w:rFonts w:ascii="宋体" w:hAnsi="宋体" w:cs="宋体" w:hint="eastAsia"/>
          <w:color w:val="000000"/>
          <w:kern w:val="0"/>
          <w:sz w:val="24"/>
          <w:shd w:val="clear" w:color="auto" w:fill="FFFFFF"/>
        </w:rPr>
        <w:t>。</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3、普通债权应清偿额：4,242,093.10元，</w:t>
      </w:r>
      <w:r w:rsidR="00953F07">
        <w:rPr>
          <w:rFonts w:ascii="宋体" w:hAnsi="宋体" w:hint="eastAsia"/>
          <w:sz w:val="24"/>
        </w:rPr>
        <w:t>无财产可供受偿，</w:t>
      </w:r>
      <w:r w:rsidR="00953F07" w:rsidRPr="001A4333">
        <w:rPr>
          <w:rFonts w:ascii="宋体" w:hAnsi="宋体" w:hint="eastAsia"/>
          <w:sz w:val="24"/>
        </w:rPr>
        <w:t>受偿率为</w:t>
      </w:r>
      <w:r w:rsidR="00953F07">
        <w:rPr>
          <w:rFonts w:ascii="宋体" w:hAnsi="宋体" w:hint="eastAsia"/>
          <w:sz w:val="24"/>
        </w:rPr>
        <w:t>零。</w:t>
      </w:r>
      <w:r>
        <w:rPr>
          <w:rFonts w:ascii="宋体" w:hAnsi="宋体" w:cs="宋体" w:hint="eastAsia"/>
          <w:color w:val="000000"/>
          <w:kern w:val="0"/>
          <w:sz w:val="24"/>
          <w:shd w:val="clear" w:color="auto" w:fill="FFFFFF"/>
        </w:rPr>
        <w:t>。</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rPr>
        <w:t>四、</w:t>
      </w:r>
      <w:r>
        <w:rPr>
          <w:rFonts w:ascii="宋体" w:hAnsi="宋体" w:cs="宋体" w:hint="eastAsia"/>
          <w:color w:val="000000"/>
          <w:kern w:val="0"/>
          <w:sz w:val="24"/>
          <w:shd w:val="clear" w:color="auto" w:fill="FFFFFF"/>
        </w:rPr>
        <w:t>破产财产分配实施办法</w:t>
      </w:r>
    </w:p>
    <w:p w:rsidR="00A559A4" w:rsidRDefault="00A559A4" w:rsidP="00A559A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shd w:val="clear" w:color="auto" w:fill="FFFFFF"/>
        </w:rPr>
        <w:t>（一）分配方式</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以货币方式进行分配，由管理人根据各债权人提供的银行账号（债权人为自然人的应提供本人账户，债权人为法人的应提供本单位的基本户），实施转账支付。</w:t>
      </w:r>
    </w:p>
    <w:p w:rsidR="00A559A4" w:rsidRDefault="00A559A4" w:rsidP="00A559A4">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（二）分配步骤</w:t>
      </w:r>
    </w:p>
    <w:p w:rsidR="00953F07" w:rsidRPr="0016470D" w:rsidRDefault="00953F07" w:rsidP="00953F07">
      <w:pPr>
        <w:spacing w:line="360" w:lineRule="auto"/>
        <w:ind w:firstLineChars="200" w:firstLine="480"/>
        <w:rPr>
          <w:rFonts w:ascii="宋体" w:hAnsi="宋体"/>
          <w:sz w:val="24"/>
        </w:rPr>
      </w:pPr>
      <w:r w:rsidRPr="0016470D">
        <w:rPr>
          <w:rFonts w:ascii="宋体" w:hAnsi="宋体" w:hint="eastAsia"/>
          <w:sz w:val="24"/>
        </w:rPr>
        <w:t>本分配方案</w:t>
      </w:r>
      <w:r>
        <w:rPr>
          <w:rFonts w:ascii="宋体" w:hAnsi="宋体" w:hint="eastAsia"/>
          <w:sz w:val="24"/>
        </w:rPr>
        <w:t>是根据</w:t>
      </w:r>
      <w:r w:rsidRPr="00953F07">
        <w:rPr>
          <w:rFonts w:ascii="宋体" w:hAnsi="宋体" w:hint="eastAsia"/>
          <w:sz w:val="24"/>
        </w:rPr>
        <w:t>经</w:t>
      </w:r>
      <w:r>
        <w:rPr>
          <w:rFonts w:ascii="宋体" w:hAnsi="宋体" w:hint="eastAsia"/>
          <w:sz w:val="24"/>
        </w:rPr>
        <w:t>第一</w:t>
      </w:r>
      <w:r w:rsidRPr="00953F07">
        <w:rPr>
          <w:rFonts w:ascii="宋体" w:hAnsi="宋体" w:hint="eastAsia"/>
          <w:sz w:val="24"/>
        </w:rPr>
        <w:t>次债权人会议通过</w:t>
      </w:r>
      <w:r>
        <w:rPr>
          <w:rFonts w:ascii="宋体" w:hAnsi="宋体" w:hint="eastAsia"/>
          <w:sz w:val="24"/>
        </w:rPr>
        <w:t>的《破产财产分配方案》确定的原则和计算方法编制</w:t>
      </w:r>
      <w:r w:rsidRPr="00953F07">
        <w:rPr>
          <w:rFonts w:ascii="宋体" w:hAnsi="宋体" w:hint="eastAsia"/>
          <w:sz w:val="24"/>
        </w:rPr>
        <w:t>，</w:t>
      </w:r>
      <w:r>
        <w:rPr>
          <w:rFonts w:ascii="宋体" w:hAnsi="宋体" w:hint="eastAsia"/>
          <w:sz w:val="24"/>
        </w:rPr>
        <w:t>由管理人</w:t>
      </w:r>
      <w:r w:rsidRPr="0016470D">
        <w:rPr>
          <w:rFonts w:ascii="宋体" w:hAnsi="宋体" w:hint="eastAsia"/>
          <w:sz w:val="24"/>
        </w:rPr>
        <w:t>申请人民法院裁定认可，人民法院裁定认可后，</w:t>
      </w:r>
      <w:r w:rsidRPr="0016470D">
        <w:rPr>
          <w:rFonts w:ascii="宋体" w:hAnsi="宋体" w:hint="eastAsia"/>
          <w:sz w:val="24"/>
        </w:rPr>
        <w:lastRenderedPageBreak/>
        <w:t>管理人在10个工作日内将按债权人所提供的受领分配金额账户信息实施转账支</w:t>
      </w:r>
      <w:r>
        <w:rPr>
          <w:rFonts w:ascii="宋体" w:hAnsi="宋体" w:hint="eastAsia"/>
          <w:sz w:val="24"/>
        </w:rPr>
        <w:t>付，如果债权人</w:t>
      </w:r>
      <w:r w:rsidRPr="0016470D">
        <w:rPr>
          <w:rFonts w:ascii="宋体" w:hAnsi="宋体" w:hint="eastAsia"/>
          <w:sz w:val="24"/>
        </w:rPr>
        <w:t>账户信息</w:t>
      </w:r>
      <w:r>
        <w:rPr>
          <w:rFonts w:ascii="宋体" w:hAnsi="宋体" w:hint="eastAsia"/>
          <w:sz w:val="24"/>
        </w:rPr>
        <w:t>有</w:t>
      </w:r>
      <w:r w:rsidRPr="0016470D">
        <w:rPr>
          <w:rFonts w:ascii="宋体" w:hAnsi="宋体" w:hint="eastAsia"/>
          <w:sz w:val="24"/>
        </w:rPr>
        <w:t>变动的，应在受领分配前向管理人提交新的账户信息。</w:t>
      </w:r>
    </w:p>
    <w:p w:rsidR="00A559A4" w:rsidRDefault="00A559A4" w:rsidP="00A559A4">
      <w:pPr>
        <w:spacing w:line="360" w:lineRule="auto"/>
        <w:ind w:firstLineChars="200" w:firstLine="48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（三）</w:t>
      </w:r>
      <w:r w:rsidR="00B376FB">
        <w:rPr>
          <w:rFonts w:ascii="宋体" w:hAnsi="宋体" w:cs="宋体" w:hint="eastAsia"/>
          <w:color w:val="000000"/>
          <w:kern w:val="0"/>
          <w:sz w:val="24"/>
          <w:shd w:val="clear" w:color="auto" w:fill="FFFFFF"/>
        </w:rPr>
        <w:t>分配后可能出现追加收入的处置：如果管理人起诉的案件胜诉或商标权拍卖成交，管理人将追加分配，如财产数额不足以支付分配费用的，不再进行追加分配，直接将剩余财产上交人民法院作为破产基金管理。</w:t>
      </w:r>
    </w:p>
    <w:p w:rsidR="00953F07" w:rsidRDefault="00953F07" w:rsidP="00A559A4">
      <w:pPr>
        <w:spacing w:line="360" w:lineRule="auto"/>
        <w:ind w:firstLineChars="200" w:firstLine="48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（四）</w:t>
      </w:r>
      <w:r w:rsidR="00B376FB">
        <w:rPr>
          <w:rFonts w:ascii="宋体" w:hAnsi="宋体" w:cs="宋体" w:hint="eastAsia"/>
          <w:color w:val="000000"/>
          <w:kern w:val="0"/>
          <w:sz w:val="24"/>
          <w:shd w:val="clear" w:color="auto" w:fill="FFFFFF"/>
        </w:rPr>
        <w:t>分配后可能出现剩余额处置：债权人逾期未受领的，包括债权人拒不提交正确的账户信息，导致管理人无法分配的，管理人将予以提存，债权人自最后分配公告之日起满二个月内未提供有效受领分配金额账户信息的，视为不领取。不领取的，视为放弃受领分配的权利。管理人将放弃受领分配金额提存并分配给其他债权人。如财产数额不足以支付分配费用的，不再进行追加分配，直接将剩余财产上交人民法院作为破产基金管理。</w:t>
      </w:r>
    </w:p>
    <w:p w:rsidR="00B376FB" w:rsidRPr="00B376FB" w:rsidRDefault="00B376FB" w:rsidP="00B376FB">
      <w:pPr>
        <w:spacing w:line="360" w:lineRule="auto"/>
        <w:ind w:firstLineChars="200" w:firstLine="480"/>
        <w:rPr>
          <w:rFonts w:ascii="宋体" w:hAnsi="宋体"/>
          <w:sz w:val="24"/>
        </w:rPr>
      </w:pPr>
      <w:r w:rsidRPr="00B376FB">
        <w:rPr>
          <w:rFonts w:ascii="宋体" w:hAnsi="宋体" w:hint="eastAsia"/>
          <w:sz w:val="24"/>
        </w:rPr>
        <w:t>五、结束语</w:t>
      </w:r>
    </w:p>
    <w:p w:rsidR="00B376FB" w:rsidRDefault="00B376FB" w:rsidP="00B376FB">
      <w:pPr>
        <w:spacing w:line="360" w:lineRule="auto"/>
        <w:ind w:firstLineChars="200" w:firstLine="480"/>
        <w:rPr>
          <w:rFonts w:ascii="宋体" w:hAnsi="宋体"/>
          <w:sz w:val="24"/>
        </w:rPr>
      </w:pPr>
      <w:r>
        <w:rPr>
          <w:rFonts w:ascii="宋体" w:hAnsi="宋体" w:hint="eastAsia"/>
          <w:sz w:val="24"/>
        </w:rPr>
        <w:t>管理人在苏州工业园区人民法院的支持和指导下，严格按照《中华人民共和国破产法》及司法解释规定的程序操作，依法接受债权申报，依法进行债权审核、依法管理变卖破产财产、依法进行财产分配。</w:t>
      </w:r>
    </w:p>
    <w:p w:rsidR="00B376FB" w:rsidRDefault="00B376FB" w:rsidP="00B376FB">
      <w:pPr>
        <w:spacing w:line="360" w:lineRule="auto"/>
        <w:ind w:firstLineChars="200" w:firstLine="480"/>
        <w:rPr>
          <w:rFonts w:ascii="宋体" w:hAnsi="宋体"/>
          <w:sz w:val="24"/>
        </w:rPr>
      </w:pPr>
      <w:r>
        <w:rPr>
          <w:rFonts w:ascii="宋体" w:hAnsi="宋体" w:hint="eastAsia"/>
          <w:sz w:val="24"/>
        </w:rPr>
        <w:t>感谢各位债权人对管理人破产清算工作的理解和支持！</w:t>
      </w:r>
    </w:p>
    <w:p w:rsidR="00B376FB" w:rsidRDefault="00B376FB" w:rsidP="00B376FB">
      <w:pPr>
        <w:spacing w:line="360" w:lineRule="auto"/>
        <w:ind w:firstLineChars="200" w:firstLine="480"/>
        <w:rPr>
          <w:rFonts w:ascii="宋体" w:hAnsi="宋体" w:cs="宋体"/>
          <w:color w:val="000000"/>
          <w:kern w:val="0"/>
          <w:sz w:val="24"/>
          <w:shd w:val="clear" w:color="auto" w:fill="FFFFFF"/>
        </w:rPr>
      </w:pPr>
      <w:r w:rsidRPr="0016470D">
        <w:rPr>
          <w:rFonts w:ascii="宋体" w:hAnsi="宋体" w:hint="eastAsia"/>
          <w:sz w:val="24"/>
        </w:rPr>
        <w:t>管理人向各位债权人所作报告内容，管理人处均留有相关证明材料，如债权人需核实相关情况，可向管理人提出，管理人将予以配合。管理人将一如既往，勤勉尽责，圆满地完成破产清算的各项工作。</w:t>
      </w:r>
    </w:p>
    <w:p w:rsidR="00A559A4" w:rsidRDefault="00A559A4" w:rsidP="00A559A4">
      <w:pPr>
        <w:spacing w:line="360" w:lineRule="auto"/>
        <w:ind w:firstLineChars="995" w:firstLine="2388"/>
        <w:jc w:val="right"/>
        <w:rPr>
          <w:rFonts w:ascii="宋体" w:hAnsi="宋体" w:cs="宋体"/>
          <w:color w:val="000000"/>
          <w:kern w:val="0"/>
          <w:sz w:val="24"/>
        </w:rPr>
      </w:pPr>
      <w:r>
        <w:rPr>
          <w:rFonts w:ascii="宋体" w:hAnsi="宋体" w:cs="宋体" w:hint="eastAsia"/>
          <w:color w:val="000000"/>
          <w:kern w:val="0"/>
          <w:sz w:val="24"/>
        </w:rPr>
        <w:t>苏州尤尼流体科技有限公司管理人</w:t>
      </w:r>
    </w:p>
    <w:p w:rsidR="00A559A4" w:rsidRDefault="00A559A4" w:rsidP="00A559A4">
      <w:pPr>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 xml:space="preserve">    2016年</w:t>
      </w:r>
      <w:r w:rsidR="00B376FB">
        <w:rPr>
          <w:rFonts w:ascii="宋体" w:hAnsi="宋体" w:cs="宋体" w:hint="eastAsia"/>
          <w:color w:val="000000"/>
          <w:kern w:val="0"/>
          <w:sz w:val="24"/>
        </w:rPr>
        <w:t>2</w:t>
      </w:r>
      <w:r>
        <w:rPr>
          <w:rFonts w:ascii="宋体" w:hAnsi="宋体" w:cs="宋体" w:hint="eastAsia"/>
          <w:color w:val="000000"/>
          <w:kern w:val="0"/>
          <w:sz w:val="24"/>
        </w:rPr>
        <w:t>月</w:t>
      </w:r>
      <w:r w:rsidR="00B376FB">
        <w:rPr>
          <w:rFonts w:ascii="宋体" w:hAnsi="宋体" w:cs="宋体" w:hint="eastAsia"/>
          <w:color w:val="000000"/>
          <w:kern w:val="0"/>
          <w:sz w:val="24"/>
        </w:rPr>
        <w:t>4</w:t>
      </w:r>
      <w:r>
        <w:rPr>
          <w:rFonts w:ascii="宋体" w:hAnsi="宋体" w:cs="宋体" w:hint="eastAsia"/>
          <w:color w:val="000000"/>
          <w:kern w:val="0"/>
          <w:sz w:val="24"/>
        </w:rPr>
        <w:t>日</w:t>
      </w:r>
    </w:p>
    <w:p w:rsidR="00C74430" w:rsidRDefault="00C74430" w:rsidP="00A559A4"/>
    <w:sectPr w:rsidR="00C74430" w:rsidSect="00C744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9A4"/>
    <w:rsid w:val="0005672D"/>
    <w:rsid w:val="00074425"/>
    <w:rsid w:val="001E5B08"/>
    <w:rsid w:val="00793C94"/>
    <w:rsid w:val="008249B1"/>
    <w:rsid w:val="00953F07"/>
    <w:rsid w:val="009B700E"/>
    <w:rsid w:val="00A559A4"/>
    <w:rsid w:val="00A80F58"/>
    <w:rsid w:val="00A85573"/>
    <w:rsid w:val="00AB4C18"/>
    <w:rsid w:val="00B376FB"/>
    <w:rsid w:val="00C74430"/>
    <w:rsid w:val="00F45469"/>
    <w:rsid w:val="00F90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9A4"/>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LC(78895,113)" TargetMode="External"/><Relationship Id="rId4" Type="http://schemas.openxmlformats.org/officeDocument/2006/relationships/hyperlink" Target="javascript:SLC(7889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320</Words>
  <Characters>1829</Characters>
  <Application>Microsoft Office Word</Application>
  <DocSecurity>0</DocSecurity>
  <Lines>15</Lines>
  <Paragraphs>4</Paragraphs>
  <ScaleCrop>false</ScaleCrop>
  <Company>http:/sdwm.org</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6</cp:revision>
  <cp:lastPrinted>2017-02-04T02:38:00Z</cp:lastPrinted>
  <dcterms:created xsi:type="dcterms:W3CDTF">2017-02-04T01:06:00Z</dcterms:created>
  <dcterms:modified xsi:type="dcterms:W3CDTF">2017-02-04T02:38:00Z</dcterms:modified>
</cp:coreProperties>
</file>