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5B" w:rsidRPr="00472D17" w:rsidRDefault="00DF5C5B" w:rsidP="00DF5C5B">
      <w:pPr>
        <w:spacing w:line="360" w:lineRule="auto"/>
        <w:jc w:val="center"/>
        <w:rPr>
          <w:b/>
          <w:sz w:val="40"/>
          <w:szCs w:val="40"/>
        </w:rPr>
      </w:pPr>
      <w:r w:rsidRPr="00472D17">
        <w:rPr>
          <w:rFonts w:hint="eastAsia"/>
          <w:b/>
          <w:sz w:val="40"/>
          <w:szCs w:val="40"/>
        </w:rPr>
        <w:t>常熟市众望经纬编织造有限公司</w:t>
      </w:r>
    </w:p>
    <w:p w:rsidR="00E53E6D" w:rsidRPr="00472D17" w:rsidRDefault="00DF5C5B" w:rsidP="00E53E6D">
      <w:pPr>
        <w:spacing w:line="360" w:lineRule="auto"/>
        <w:jc w:val="center"/>
        <w:rPr>
          <w:b/>
          <w:sz w:val="40"/>
          <w:szCs w:val="40"/>
        </w:rPr>
      </w:pPr>
      <w:r w:rsidRPr="00472D17">
        <w:rPr>
          <w:rFonts w:hint="eastAsia"/>
          <w:b/>
          <w:sz w:val="40"/>
          <w:szCs w:val="40"/>
        </w:rPr>
        <w:t>第二次债权人会议</w:t>
      </w: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40"/>
          <w:szCs w:val="40"/>
        </w:rPr>
      </w:pPr>
      <w:r w:rsidRPr="00472D17">
        <w:rPr>
          <w:rFonts w:hint="eastAsia"/>
          <w:b/>
          <w:sz w:val="40"/>
          <w:szCs w:val="40"/>
        </w:rPr>
        <w:t>会</w:t>
      </w:r>
    </w:p>
    <w:p w:rsidR="00DF5C5B" w:rsidRPr="00472D17" w:rsidRDefault="00DF5C5B" w:rsidP="00DF5C5B">
      <w:pPr>
        <w:spacing w:line="360" w:lineRule="auto"/>
        <w:jc w:val="center"/>
        <w:rPr>
          <w:b/>
          <w:sz w:val="40"/>
          <w:szCs w:val="40"/>
        </w:rPr>
      </w:pPr>
      <w:r w:rsidRPr="00472D17">
        <w:rPr>
          <w:rFonts w:hint="eastAsia"/>
          <w:b/>
          <w:sz w:val="40"/>
          <w:szCs w:val="40"/>
        </w:rPr>
        <w:t>议</w:t>
      </w:r>
    </w:p>
    <w:p w:rsidR="00DF5C5B" w:rsidRPr="00472D17" w:rsidRDefault="00DF5C5B" w:rsidP="00DF5C5B">
      <w:pPr>
        <w:spacing w:line="360" w:lineRule="auto"/>
        <w:jc w:val="center"/>
        <w:rPr>
          <w:b/>
          <w:sz w:val="40"/>
          <w:szCs w:val="40"/>
        </w:rPr>
      </w:pPr>
      <w:r w:rsidRPr="00472D17">
        <w:rPr>
          <w:rFonts w:hint="eastAsia"/>
          <w:b/>
          <w:sz w:val="40"/>
          <w:szCs w:val="40"/>
        </w:rPr>
        <w:t>资</w:t>
      </w:r>
    </w:p>
    <w:p w:rsidR="00DF5C5B" w:rsidRPr="00472D17" w:rsidRDefault="00DF5C5B" w:rsidP="00DF5C5B">
      <w:pPr>
        <w:spacing w:line="360" w:lineRule="auto"/>
        <w:jc w:val="center"/>
        <w:rPr>
          <w:b/>
          <w:sz w:val="40"/>
          <w:szCs w:val="40"/>
        </w:rPr>
      </w:pPr>
      <w:r w:rsidRPr="00472D17">
        <w:rPr>
          <w:rFonts w:hint="eastAsia"/>
          <w:b/>
          <w:sz w:val="40"/>
          <w:szCs w:val="40"/>
        </w:rPr>
        <w:t>料</w:t>
      </w: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sz w:val="33"/>
          <w:szCs w:val="33"/>
        </w:rPr>
      </w:pPr>
      <w:r w:rsidRPr="00472D17">
        <w:rPr>
          <w:rFonts w:hint="eastAsia"/>
          <w:sz w:val="33"/>
          <w:szCs w:val="33"/>
        </w:rPr>
        <w:t>常熟市众望经纬编织造有限公司管理人</w:t>
      </w: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r w:rsidRPr="00472D17">
        <w:rPr>
          <w:rFonts w:hint="eastAsia"/>
          <w:sz w:val="33"/>
          <w:szCs w:val="33"/>
        </w:rPr>
        <w:t>（二〇一七年</w:t>
      </w:r>
      <w:r w:rsidR="00701FC4">
        <w:rPr>
          <w:rFonts w:hint="eastAsia"/>
          <w:sz w:val="33"/>
          <w:szCs w:val="33"/>
        </w:rPr>
        <w:t>十月十七</w:t>
      </w:r>
      <w:r w:rsidRPr="00472D17">
        <w:rPr>
          <w:rFonts w:hint="eastAsia"/>
          <w:sz w:val="33"/>
          <w:szCs w:val="33"/>
        </w:rPr>
        <w:t>日）</w:t>
      </w:r>
    </w:p>
    <w:p w:rsidR="00DF5C5B" w:rsidRPr="00472D17" w:rsidRDefault="00DF5C5B" w:rsidP="00DF5C5B">
      <w:pPr>
        <w:widowControl/>
        <w:spacing w:line="360" w:lineRule="auto"/>
        <w:jc w:val="left"/>
        <w:rPr>
          <w:b/>
          <w:sz w:val="33"/>
          <w:szCs w:val="33"/>
        </w:rPr>
      </w:pPr>
      <w:r w:rsidRPr="00472D17">
        <w:rPr>
          <w:b/>
          <w:sz w:val="33"/>
          <w:szCs w:val="33"/>
        </w:rPr>
        <w:br w:type="page"/>
      </w:r>
    </w:p>
    <w:p w:rsidR="00DF5C5B" w:rsidRPr="00472D17" w:rsidRDefault="00DF5C5B" w:rsidP="00DF5C5B">
      <w:pPr>
        <w:spacing w:line="360" w:lineRule="auto"/>
        <w:jc w:val="center"/>
        <w:rPr>
          <w:b/>
          <w:sz w:val="33"/>
          <w:szCs w:val="33"/>
        </w:rPr>
      </w:pPr>
    </w:p>
    <w:p w:rsidR="00DF5C5B" w:rsidRPr="00472D17" w:rsidRDefault="00DF5C5B" w:rsidP="00DF5C5B">
      <w:pPr>
        <w:spacing w:line="360" w:lineRule="auto"/>
        <w:jc w:val="center"/>
        <w:rPr>
          <w:b/>
          <w:sz w:val="33"/>
          <w:szCs w:val="33"/>
        </w:rPr>
      </w:pPr>
      <w:r w:rsidRPr="00472D17">
        <w:rPr>
          <w:rFonts w:hint="eastAsia"/>
          <w:b/>
          <w:sz w:val="33"/>
          <w:szCs w:val="33"/>
        </w:rPr>
        <w:t>目</w:t>
      </w:r>
      <w:r w:rsidRPr="00472D17">
        <w:rPr>
          <w:rFonts w:hint="eastAsia"/>
          <w:b/>
          <w:sz w:val="33"/>
          <w:szCs w:val="33"/>
        </w:rPr>
        <w:t xml:space="preserve">      </w:t>
      </w:r>
      <w:r w:rsidRPr="00472D17">
        <w:rPr>
          <w:rFonts w:hint="eastAsia"/>
          <w:b/>
          <w:sz w:val="33"/>
          <w:szCs w:val="33"/>
        </w:rPr>
        <w:t>录</w:t>
      </w:r>
    </w:p>
    <w:p w:rsidR="00DF5C5B" w:rsidRPr="00472D17" w:rsidRDefault="00DF5C5B" w:rsidP="00DF5C5B">
      <w:pPr>
        <w:spacing w:line="360" w:lineRule="auto"/>
        <w:jc w:val="center"/>
        <w:rPr>
          <w:b/>
          <w:sz w:val="33"/>
          <w:szCs w:val="33"/>
        </w:rPr>
      </w:pPr>
    </w:p>
    <w:p w:rsidR="00DF5C5B" w:rsidRPr="00472D17" w:rsidRDefault="00DF5C5B" w:rsidP="00DF5C5B">
      <w:pPr>
        <w:numPr>
          <w:ilvl w:val="0"/>
          <w:numId w:val="1"/>
        </w:numPr>
        <w:tabs>
          <w:tab w:val="clear" w:pos="1440"/>
          <w:tab w:val="left" w:pos="709"/>
        </w:tabs>
        <w:spacing w:line="360" w:lineRule="auto"/>
        <w:ind w:left="0" w:firstLine="0"/>
        <w:jc w:val="left"/>
        <w:rPr>
          <w:rFonts w:asciiTheme="minorEastAsia" w:hAnsiTheme="minorEastAsia" w:cs="仿宋"/>
          <w:sz w:val="25"/>
          <w:szCs w:val="25"/>
        </w:rPr>
      </w:pPr>
      <w:r w:rsidRPr="00472D17">
        <w:rPr>
          <w:rFonts w:asciiTheme="minorEastAsia" w:hAnsiTheme="minorEastAsia" w:cs="仿宋" w:hint="eastAsia"/>
          <w:sz w:val="25"/>
          <w:szCs w:val="25"/>
        </w:rPr>
        <w:t>会议须知……………………………………………………</w:t>
      </w:r>
      <w:r w:rsidR="00AB07EA" w:rsidRPr="00472D17">
        <w:rPr>
          <w:rFonts w:asciiTheme="minorEastAsia" w:hAnsiTheme="minorEastAsia" w:cs="仿宋" w:hint="eastAsia"/>
          <w:sz w:val="25"/>
          <w:szCs w:val="25"/>
        </w:rPr>
        <w:t>3</w:t>
      </w:r>
    </w:p>
    <w:p w:rsidR="00DF5C5B" w:rsidRDefault="00DF5C5B" w:rsidP="00DF5C5B">
      <w:pPr>
        <w:numPr>
          <w:ilvl w:val="0"/>
          <w:numId w:val="1"/>
        </w:numPr>
        <w:tabs>
          <w:tab w:val="clear" w:pos="1440"/>
          <w:tab w:val="left" w:pos="709"/>
        </w:tabs>
        <w:spacing w:line="360" w:lineRule="auto"/>
        <w:ind w:left="0" w:firstLine="0"/>
        <w:rPr>
          <w:rFonts w:asciiTheme="minorEastAsia" w:hAnsiTheme="minorEastAsia" w:cs="仿宋"/>
          <w:sz w:val="25"/>
          <w:szCs w:val="25"/>
        </w:rPr>
      </w:pPr>
      <w:r w:rsidRPr="00472D17">
        <w:rPr>
          <w:rFonts w:asciiTheme="minorEastAsia" w:hAnsiTheme="minorEastAsia" w:cs="仿宋" w:hint="eastAsia"/>
          <w:sz w:val="25"/>
          <w:szCs w:val="25"/>
        </w:rPr>
        <w:t>会议纪律……………………………………………………</w:t>
      </w:r>
      <w:r w:rsidR="00AB07EA" w:rsidRPr="00472D17">
        <w:rPr>
          <w:rFonts w:asciiTheme="minorEastAsia" w:hAnsiTheme="minorEastAsia" w:cs="仿宋" w:hint="eastAsia"/>
          <w:sz w:val="25"/>
          <w:szCs w:val="25"/>
        </w:rPr>
        <w:t>4</w:t>
      </w:r>
    </w:p>
    <w:p w:rsidR="00E635DC" w:rsidRPr="00E635DC" w:rsidRDefault="00E635DC" w:rsidP="00E635DC">
      <w:pPr>
        <w:numPr>
          <w:ilvl w:val="0"/>
          <w:numId w:val="1"/>
        </w:numPr>
        <w:tabs>
          <w:tab w:val="clear" w:pos="1440"/>
          <w:tab w:val="left" w:pos="709"/>
        </w:tabs>
        <w:spacing w:line="360" w:lineRule="auto"/>
        <w:ind w:left="0" w:firstLine="0"/>
        <w:rPr>
          <w:rFonts w:asciiTheme="minorEastAsia" w:hAnsiTheme="minorEastAsia" w:cs="仿宋"/>
          <w:sz w:val="25"/>
          <w:szCs w:val="25"/>
        </w:rPr>
      </w:pPr>
      <w:r w:rsidRPr="00472D17">
        <w:rPr>
          <w:rFonts w:asciiTheme="minorEastAsia" w:hAnsiTheme="minorEastAsia" w:cs="仿宋" w:hint="eastAsia"/>
          <w:sz w:val="25"/>
          <w:szCs w:val="25"/>
        </w:rPr>
        <w:t>会议议程………………………………………………</w:t>
      </w:r>
      <w:r>
        <w:rPr>
          <w:rFonts w:asciiTheme="minorEastAsia" w:hAnsiTheme="minorEastAsia" w:cs="仿宋" w:hint="eastAsia"/>
          <w:sz w:val="25"/>
          <w:szCs w:val="25"/>
        </w:rPr>
        <w:t>……5</w:t>
      </w:r>
    </w:p>
    <w:p w:rsidR="006643B2" w:rsidRPr="00472D17" w:rsidRDefault="006643B2" w:rsidP="00DF5C5B">
      <w:pPr>
        <w:numPr>
          <w:ilvl w:val="0"/>
          <w:numId w:val="1"/>
        </w:numPr>
        <w:tabs>
          <w:tab w:val="clear" w:pos="1440"/>
          <w:tab w:val="left" w:pos="709"/>
        </w:tabs>
        <w:spacing w:line="360" w:lineRule="auto"/>
        <w:ind w:left="0" w:firstLine="0"/>
        <w:rPr>
          <w:rFonts w:asciiTheme="minorEastAsia" w:hAnsiTheme="minorEastAsia" w:cs="仿宋"/>
          <w:sz w:val="25"/>
          <w:szCs w:val="25"/>
        </w:rPr>
      </w:pPr>
      <w:r w:rsidRPr="00472D17">
        <w:rPr>
          <w:rFonts w:asciiTheme="minorEastAsia" w:hAnsiTheme="minorEastAsia" w:cs="仿宋" w:hint="eastAsia"/>
          <w:sz w:val="25"/>
          <w:szCs w:val="25"/>
        </w:rPr>
        <w:t>法律文书………………………………………………</w:t>
      </w:r>
      <w:r w:rsidR="00876CF3">
        <w:rPr>
          <w:rFonts w:asciiTheme="minorEastAsia" w:hAnsiTheme="minorEastAsia" w:cs="仿宋" w:hint="eastAsia"/>
          <w:sz w:val="25"/>
          <w:szCs w:val="25"/>
        </w:rPr>
        <w:t>……</w:t>
      </w:r>
      <w:r w:rsidR="00E635DC">
        <w:rPr>
          <w:rFonts w:asciiTheme="minorEastAsia" w:hAnsiTheme="minorEastAsia" w:cs="仿宋" w:hint="eastAsia"/>
          <w:sz w:val="25"/>
          <w:szCs w:val="25"/>
        </w:rPr>
        <w:t>6</w:t>
      </w:r>
    </w:p>
    <w:p w:rsidR="00424C0D" w:rsidRDefault="00DF5C5B" w:rsidP="00424C0D">
      <w:pPr>
        <w:numPr>
          <w:ilvl w:val="0"/>
          <w:numId w:val="1"/>
        </w:numPr>
        <w:tabs>
          <w:tab w:val="clear" w:pos="1440"/>
          <w:tab w:val="left" w:pos="709"/>
        </w:tabs>
        <w:spacing w:line="360" w:lineRule="auto"/>
        <w:ind w:left="0" w:firstLine="0"/>
        <w:rPr>
          <w:rFonts w:asciiTheme="minorEastAsia" w:hAnsiTheme="minorEastAsia" w:cs="仿宋"/>
          <w:sz w:val="25"/>
          <w:szCs w:val="25"/>
        </w:rPr>
      </w:pPr>
      <w:r w:rsidRPr="00472D17">
        <w:rPr>
          <w:rFonts w:asciiTheme="minorEastAsia" w:hAnsiTheme="minorEastAsia" w:cs="仿宋" w:hint="eastAsia"/>
          <w:sz w:val="25"/>
          <w:szCs w:val="25"/>
        </w:rPr>
        <w:t>管理人工作报告……………………………………………</w:t>
      </w:r>
      <w:r w:rsidR="00D51B1D">
        <w:rPr>
          <w:rFonts w:asciiTheme="minorEastAsia" w:hAnsiTheme="minorEastAsia" w:cs="仿宋" w:hint="eastAsia"/>
          <w:sz w:val="25"/>
          <w:szCs w:val="25"/>
        </w:rPr>
        <w:t>11</w:t>
      </w:r>
    </w:p>
    <w:p w:rsidR="00DF5C5B" w:rsidRDefault="00DF5C5B" w:rsidP="00DF5C5B">
      <w:pPr>
        <w:numPr>
          <w:ilvl w:val="0"/>
          <w:numId w:val="1"/>
        </w:numPr>
        <w:tabs>
          <w:tab w:val="clear" w:pos="1440"/>
          <w:tab w:val="left" w:pos="709"/>
        </w:tabs>
        <w:spacing w:line="360" w:lineRule="auto"/>
        <w:ind w:left="0" w:firstLine="0"/>
        <w:rPr>
          <w:rFonts w:asciiTheme="minorEastAsia" w:hAnsiTheme="minorEastAsia" w:cs="仿宋"/>
          <w:sz w:val="25"/>
          <w:szCs w:val="25"/>
        </w:rPr>
      </w:pPr>
      <w:r w:rsidRPr="00472D17">
        <w:rPr>
          <w:rFonts w:asciiTheme="minorEastAsia" w:hAnsiTheme="minorEastAsia" w:cs="仿宋" w:hint="eastAsia"/>
          <w:sz w:val="25"/>
          <w:szCs w:val="25"/>
        </w:rPr>
        <w:t>财产分配方案及分配明细表………………………………</w:t>
      </w:r>
      <w:r w:rsidR="00D51B1D">
        <w:rPr>
          <w:rFonts w:asciiTheme="minorEastAsia" w:hAnsiTheme="minorEastAsia" w:cs="仿宋" w:hint="eastAsia"/>
          <w:sz w:val="25"/>
          <w:szCs w:val="25"/>
        </w:rPr>
        <w:t>20</w:t>
      </w:r>
    </w:p>
    <w:p w:rsidR="00424C0D" w:rsidRPr="00472D17" w:rsidRDefault="00C0682B" w:rsidP="00DF5C5B">
      <w:pPr>
        <w:numPr>
          <w:ilvl w:val="0"/>
          <w:numId w:val="1"/>
        </w:numPr>
        <w:tabs>
          <w:tab w:val="clear" w:pos="1440"/>
          <w:tab w:val="left" w:pos="709"/>
        </w:tabs>
        <w:spacing w:line="360" w:lineRule="auto"/>
        <w:ind w:left="0" w:firstLine="0"/>
        <w:rPr>
          <w:rFonts w:asciiTheme="minorEastAsia" w:hAnsiTheme="minorEastAsia" w:cs="仿宋"/>
          <w:sz w:val="25"/>
          <w:szCs w:val="25"/>
        </w:rPr>
      </w:pPr>
      <w:r>
        <w:rPr>
          <w:rFonts w:asciiTheme="minorEastAsia" w:hAnsiTheme="minorEastAsia" w:cs="仿宋" w:hint="eastAsia"/>
          <w:sz w:val="25"/>
          <w:szCs w:val="25"/>
        </w:rPr>
        <w:t>破产财</w:t>
      </w:r>
      <w:r w:rsidR="008C0709">
        <w:rPr>
          <w:rFonts w:asciiTheme="minorEastAsia" w:hAnsiTheme="minorEastAsia" w:cs="仿宋" w:hint="eastAsia"/>
          <w:sz w:val="25"/>
          <w:szCs w:val="25"/>
        </w:rPr>
        <w:t>产</w:t>
      </w:r>
      <w:r w:rsidR="00424C0D">
        <w:rPr>
          <w:rFonts w:asciiTheme="minorEastAsia" w:hAnsiTheme="minorEastAsia" w:cs="仿宋" w:hint="eastAsia"/>
          <w:sz w:val="25"/>
          <w:szCs w:val="25"/>
        </w:rPr>
        <w:t>变价方案</w:t>
      </w:r>
      <w:r>
        <w:rPr>
          <w:rFonts w:asciiTheme="minorEastAsia" w:hAnsiTheme="minorEastAsia" w:cs="仿宋" w:hint="eastAsia"/>
          <w:sz w:val="25"/>
          <w:szCs w:val="25"/>
        </w:rPr>
        <w:t>(二)</w:t>
      </w:r>
      <w:r w:rsidR="008C0709">
        <w:rPr>
          <w:rFonts w:asciiTheme="minorEastAsia" w:hAnsiTheme="minorEastAsia" w:cs="仿宋" w:hint="eastAsia"/>
          <w:sz w:val="25"/>
          <w:szCs w:val="25"/>
        </w:rPr>
        <w:t>……………………………………</w:t>
      </w:r>
      <w:r w:rsidR="00D51B1D">
        <w:rPr>
          <w:rFonts w:asciiTheme="minorEastAsia" w:hAnsiTheme="minorEastAsia" w:cs="仿宋" w:hint="eastAsia"/>
          <w:sz w:val="25"/>
          <w:szCs w:val="25"/>
        </w:rPr>
        <w:t>24</w:t>
      </w:r>
    </w:p>
    <w:p w:rsidR="00DF5C5B" w:rsidRPr="00472D17" w:rsidRDefault="00DF5C5B" w:rsidP="00DF5C5B">
      <w:pPr>
        <w:numPr>
          <w:ilvl w:val="0"/>
          <w:numId w:val="1"/>
        </w:numPr>
        <w:tabs>
          <w:tab w:val="clear" w:pos="1440"/>
          <w:tab w:val="left" w:pos="709"/>
        </w:tabs>
        <w:spacing w:line="360" w:lineRule="auto"/>
        <w:ind w:left="0" w:firstLine="0"/>
        <w:rPr>
          <w:rFonts w:asciiTheme="minorEastAsia" w:hAnsiTheme="minorEastAsia" w:cs="仿宋"/>
          <w:sz w:val="25"/>
          <w:szCs w:val="25"/>
        </w:rPr>
      </w:pPr>
      <w:r w:rsidRPr="00472D17">
        <w:rPr>
          <w:rFonts w:asciiTheme="minorEastAsia" w:hAnsiTheme="minorEastAsia" w:cs="仿宋" w:hint="eastAsia"/>
          <w:sz w:val="25"/>
          <w:szCs w:val="25"/>
        </w:rPr>
        <w:t>会议表决规则………………………………………………</w:t>
      </w:r>
      <w:r w:rsidR="00D51B1D">
        <w:rPr>
          <w:rFonts w:asciiTheme="minorEastAsia" w:hAnsiTheme="minorEastAsia" w:cs="仿宋" w:hint="eastAsia"/>
          <w:sz w:val="25"/>
          <w:szCs w:val="25"/>
        </w:rPr>
        <w:t>26</w:t>
      </w:r>
    </w:p>
    <w:p w:rsidR="00BF1980" w:rsidRPr="00472D17" w:rsidRDefault="00DF5C5B" w:rsidP="00D40A2C">
      <w:pPr>
        <w:widowControl/>
        <w:spacing w:line="360" w:lineRule="auto"/>
        <w:ind w:firstLineChars="645" w:firstLine="2137"/>
        <w:jc w:val="left"/>
        <w:rPr>
          <w:b/>
          <w:sz w:val="22"/>
        </w:rPr>
      </w:pPr>
      <w:r w:rsidRPr="00472D17">
        <w:rPr>
          <w:b/>
          <w:sz w:val="33"/>
          <w:szCs w:val="33"/>
        </w:rPr>
        <w:br w:type="page"/>
      </w:r>
      <w:r w:rsidR="00BF1980" w:rsidRPr="00472D17">
        <w:rPr>
          <w:rFonts w:hint="eastAsia"/>
          <w:b/>
          <w:sz w:val="22"/>
        </w:rPr>
        <w:lastRenderedPageBreak/>
        <w:t>常熟市众望经纬编织造有限公司</w:t>
      </w:r>
    </w:p>
    <w:p w:rsidR="00DF5C5B" w:rsidRPr="00472D17" w:rsidRDefault="00DF5C5B" w:rsidP="00D40A2C">
      <w:pPr>
        <w:spacing w:line="360" w:lineRule="auto"/>
        <w:ind w:firstLineChars="1185" w:firstLine="2617"/>
        <w:rPr>
          <w:b/>
          <w:sz w:val="22"/>
        </w:rPr>
      </w:pPr>
      <w:r w:rsidRPr="00472D17">
        <w:rPr>
          <w:rFonts w:hint="eastAsia"/>
          <w:b/>
          <w:sz w:val="22"/>
        </w:rPr>
        <w:t>第</w:t>
      </w:r>
      <w:r w:rsidR="00BF1980" w:rsidRPr="00472D17">
        <w:rPr>
          <w:rFonts w:hint="eastAsia"/>
          <w:b/>
          <w:sz w:val="22"/>
        </w:rPr>
        <w:t>二</w:t>
      </w:r>
      <w:r w:rsidRPr="00472D17">
        <w:rPr>
          <w:rFonts w:hint="eastAsia"/>
          <w:b/>
          <w:sz w:val="22"/>
        </w:rPr>
        <w:t>次债权人会议须知</w:t>
      </w:r>
    </w:p>
    <w:p w:rsidR="00DF5C5B" w:rsidRPr="00472D17" w:rsidRDefault="00DF5C5B" w:rsidP="00472D17">
      <w:pPr>
        <w:spacing w:line="360" w:lineRule="auto"/>
        <w:ind w:firstLineChars="150" w:firstLine="330"/>
        <w:rPr>
          <w:rFonts w:asciiTheme="majorEastAsia" w:eastAsiaTheme="majorEastAsia" w:hAnsiTheme="majorEastAsia"/>
          <w:sz w:val="22"/>
        </w:rPr>
      </w:pPr>
      <w:r w:rsidRPr="00472D17">
        <w:rPr>
          <w:rFonts w:asciiTheme="majorEastAsia" w:eastAsiaTheme="majorEastAsia" w:hAnsiTheme="majorEastAsia" w:hint="eastAsia"/>
          <w:sz w:val="22"/>
        </w:rPr>
        <w:t>为方便各债权人依法有序参加债权人会议，行使债权人职权，特制定会议须知如下：</w:t>
      </w:r>
    </w:p>
    <w:p w:rsidR="00626497" w:rsidRPr="00472D17" w:rsidRDefault="00626497" w:rsidP="00472D17">
      <w:pPr>
        <w:spacing w:line="360" w:lineRule="auto"/>
        <w:ind w:firstLineChars="150" w:firstLine="330"/>
        <w:rPr>
          <w:rFonts w:ascii="宋体" w:eastAsia="宋体" w:hAnsi="宋体" w:cs="Times New Roman"/>
          <w:sz w:val="22"/>
        </w:rPr>
      </w:pPr>
      <w:r w:rsidRPr="00472D17">
        <w:rPr>
          <w:rFonts w:ascii="宋体" w:hAnsi="宋体" w:hint="eastAsia"/>
          <w:sz w:val="22"/>
        </w:rPr>
        <w:t>一、</w:t>
      </w:r>
      <w:r w:rsidRPr="00472D17">
        <w:rPr>
          <w:rFonts w:ascii="宋体" w:eastAsia="宋体" w:hAnsi="宋体" w:cs="Times New Roman" w:hint="eastAsia"/>
          <w:sz w:val="22"/>
        </w:rPr>
        <w:t>本次债权人会议定于2017年</w:t>
      </w:r>
      <w:r w:rsidRPr="00472D17">
        <w:rPr>
          <w:rFonts w:ascii="宋体" w:hAnsi="宋体" w:hint="eastAsia"/>
          <w:sz w:val="22"/>
        </w:rPr>
        <w:t>10</w:t>
      </w:r>
      <w:r w:rsidRPr="00472D17">
        <w:rPr>
          <w:rFonts w:ascii="宋体" w:eastAsia="宋体" w:hAnsi="宋体" w:cs="Times New Roman" w:hint="eastAsia"/>
          <w:sz w:val="22"/>
        </w:rPr>
        <w:t>月</w:t>
      </w:r>
      <w:r w:rsidRPr="00472D17">
        <w:rPr>
          <w:rFonts w:ascii="宋体" w:hAnsi="宋体" w:hint="eastAsia"/>
          <w:sz w:val="22"/>
        </w:rPr>
        <w:t>1</w:t>
      </w:r>
      <w:r w:rsidRPr="00472D17">
        <w:rPr>
          <w:rFonts w:ascii="宋体" w:eastAsia="宋体" w:hAnsi="宋体" w:cs="Times New Roman" w:hint="eastAsia"/>
          <w:sz w:val="22"/>
        </w:rPr>
        <w:t>7日下午13时30分在江苏省常熟市中汇戴斯大酒店（三楼百花厅）召开，12:45开始接受入场登记，请参加会议人员提前到达，准时参加。参加债权人会议的债权人，每家债权人人员限定为2人。</w:t>
      </w:r>
    </w:p>
    <w:p w:rsidR="00626497" w:rsidRPr="00472D17" w:rsidRDefault="00626497" w:rsidP="00626497">
      <w:pPr>
        <w:spacing w:line="360" w:lineRule="auto"/>
        <w:rPr>
          <w:rFonts w:ascii="宋体" w:hAnsi="宋体"/>
          <w:sz w:val="22"/>
        </w:rPr>
      </w:pPr>
      <w:r w:rsidRPr="00472D17">
        <w:rPr>
          <w:rFonts w:ascii="宋体" w:eastAsia="宋体" w:hAnsi="宋体" w:cs="Times New Roman" w:hint="eastAsia"/>
          <w:sz w:val="22"/>
        </w:rPr>
        <w:t xml:space="preserve"> </w:t>
      </w:r>
      <w:r w:rsidRPr="00472D17">
        <w:rPr>
          <w:rFonts w:ascii="宋体" w:hAnsi="宋体" w:hint="eastAsia"/>
          <w:sz w:val="22"/>
        </w:rPr>
        <w:t xml:space="preserve">  </w:t>
      </w:r>
      <w:r w:rsidRPr="00472D17">
        <w:rPr>
          <w:rFonts w:ascii="宋体" w:eastAsia="宋体" w:hAnsi="宋体" w:cs="Times New Roman" w:hint="eastAsia"/>
          <w:sz w:val="22"/>
        </w:rPr>
        <w:t xml:space="preserve"> </w:t>
      </w:r>
      <w:r w:rsidRPr="00472D17">
        <w:rPr>
          <w:rFonts w:ascii="宋体" w:hAnsi="宋体" w:hint="eastAsia"/>
          <w:sz w:val="22"/>
        </w:rPr>
        <w:t>二、</w:t>
      </w:r>
      <w:r w:rsidRPr="00472D17">
        <w:rPr>
          <w:rFonts w:ascii="宋体" w:eastAsia="宋体" w:hAnsi="宋体" w:cs="Times New Roman" w:hint="eastAsia"/>
          <w:sz w:val="22"/>
        </w:rPr>
        <w:t>参加会议人员是自然人的，需要携带的资料为本人身份证；参加会议人员是法人或其他组织的，负责人需要携带的资料为负责人身份证明、营业执照复印件。如系委托代理人，则还应提交授权委托书或介绍信/函。</w:t>
      </w:r>
    </w:p>
    <w:p w:rsidR="00DF5C5B" w:rsidRPr="00472D17" w:rsidRDefault="00626497" w:rsidP="00472D17">
      <w:pPr>
        <w:spacing w:line="360" w:lineRule="auto"/>
        <w:ind w:firstLineChars="200" w:firstLine="440"/>
        <w:rPr>
          <w:rFonts w:asciiTheme="majorEastAsia" w:eastAsiaTheme="majorEastAsia" w:hAnsiTheme="majorEastAsia"/>
          <w:sz w:val="22"/>
        </w:rPr>
      </w:pPr>
      <w:r w:rsidRPr="00472D17">
        <w:rPr>
          <w:rFonts w:asciiTheme="majorEastAsia" w:eastAsiaTheme="majorEastAsia" w:hAnsiTheme="majorEastAsia" w:hint="eastAsia"/>
          <w:sz w:val="22"/>
        </w:rPr>
        <w:t>三</w:t>
      </w:r>
      <w:r w:rsidR="00DF5C5B" w:rsidRPr="00472D17">
        <w:rPr>
          <w:rFonts w:asciiTheme="majorEastAsia" w:eastAsiaTheme="majorEastAsia" w:hAnsiTheme="majorEastAsia" w:hint="eastAsia"/>
          <w:sz w:val="22"/>
        </w:rPr>
        <w:t>、本次债权人会议采用现场会议和非现场会议相结合的方式</w:t>
      </w:r>
    </w:p>
    <w:p w:rsidR="00DF5C5B" w:rsidRPr="00472D17" w:rsidRDefault="00626497" w:rsidP="00472D17">
      <w:pPr>
        <w:spacing w:line="360" w:lineRule="auto"/>
        <w:ind w:firstLineChars="200" w:firstLine="440"/>
        <w:rPr>
          <w:rFonts w:asciiTheme="majorEastAsia" w:eastAsiaTheme="majorEastAsia" w:hAnsiTheme="majorEastAsia"/>
          <w:sz w:val="22"/>
        </w:rPr>
      </w:pPr>
      <w:r w:rsidRPr="00472D17">
        <w:rPr>
          <w:rFonts w:asciiTheme="majorEastAsia" w:eastAsiaTheme="majorEastAsia" w:hAnsiTheme="majorEastAsia" w:hint="eastAsia"/>
          <w:sz w:val="22"/>
        </w:rPr>
        <w:t>四</w:t>
      </w:r>
      <w:r w:rsidR="00DF5C5B" w:rsidRPr="00472D17">
        <w:rPr>
          <w:rFonts w:asciiTheme="majorEastAsia" w:eastAsiaTheme="majorEastAsia" w:hAnsiTheme="majorEastAsia" w:hint="eastAsia"/>
          <w:sz w:val="22"/>
        </w:rPr>
        <w:t>、非现场表决方式</w:t>
      </w:r>
    </w:p>
    <w:p w:rsidR="00DF5C5B" w:rsidRPr="00472D17" w:rsidRDefault="00DF5C5B" w:rsidP="00472D17">
      <w:pPr>
        <w:spacing w:line="360" w:lineRule="auto"/>
        <w:ind w:firstLineChars="200" w:firstLine="440"/>
        <w:rPr>
          <w:rFonts w:asciiTheme="majorEastAsia" w:eastAsiaTheme="majorEastAsia" w:hAnsiTheme="majorEastAsia"/>
          <w:sz w:val="22"/>
        </w:rPr>
      </w:pPr>
      <w:r w:rsidRPr="00472D17">
        <w:rPr>
          <w:rFonts w:asciiTheme="majorEastAsia" w:eastAsiaTheme="majorEastAsia" w:hAnsiTheme="majorEastAsia" w:hint="eastAsia"/>
          <w:sz w:val="22"/>
        </w:rPr>
        <w:t>管理人将非现场表决票邮寄至每位债权人，债权人表决后</w:t>
      </w:r>
      <w:r w:rsidR="004A2A50">
        <w:rPr>
          <w:rFonts w:asciiTheme="majorEastAsia" w:eastAsiaTheme="majorEastAsia" w:hAnsiTheme="majorEastAsia" w:hint="eastAsia"/>
          <w:sz w:val="22"/>
        </w:rPr>
        <w:t>在2017年10月17日前</w:t>
      </w:r>
      <w:r w:rsidR="006643B2" w:rsidRPr="00472D17">
        <w:rPr>
          <w:rFonts w:asciiTheme="majorEastAsia" w:eastAsiaTheme="majorEastAsia" w:hAnsiTheme="majorEastAsia" w:hint="eastAsia"/>
          <w:sz w:val="22"/>
        </w:rPr>
        <w:t>将非现场表决票通过邮寄、传真或</w:t>
      </w:r>
      <w:r w:rsidRPr="00472D17">
        <w:rPr>
          <w:rFonts w:asciiTheme="majorEastAsia" w:eastAsiaTheme="majorEastAsia" w:hAnsiTheme="majorEastAsia" w:hint="eastAsia"/>
          <w:sz w:val="22"/>
        </w:rPr>
        <w:t>直接送达方式送达管理人，管理人应将已收到的非现场表决票进行统计。</w:t>
      </w:r>
      <w:r w:rsidR="006643B2" w:rsidRPr="00472D17">
        <w:rPr>
          <w:rFonts w:asciiTheme="majorEastAsia" w:eastAsiaTheme="majorEastAsia" w:hAnsiTheme="majorEastAsia" w:hint="eastAsia"/>
          <w:sz w:val="22"/>
        </w:rPr>
        <w:t>债权人在</w:t>
      </w:r>
      <w:hyperlink r:id="rId8" w:history="1">
        <w:r w:rsidR="00856A3E" w:rsidRPr="00472D17">
          <w:rPr>
            <w:rStyle w:val="a8"/>
            <w:rFonts w:asciiTheme="majorEastAsia" w:eastAsiaTheme="majorEastAsia" w:hAnsiTheme="majorEastAsia"/>
            <w:sz w:val="22"/>
          </w:rPr>
          <w:t>http://www.szhmcpa.com</w:t>
        </w:r>
      </w:hyperlink>
      <w:r w:rsidR="00856A3E" w:rsidRPr="00472D17">
        <w:rPr>
          <w:rFonts w:asciiTheme="majorEastAsia" w:eastAsiaTheme="majorEastAsia" w:hAnsiTheme="majorEastAsia" w:hint="eastAsia"/>
          <w:sz w:val="22"/>
        </w:rPr>
        <w:t>网站破产管理人通道上下载表决票。</w:t>
      </w:r>
    </w:p>
    <w:p w:rsidR="00DF5C5B" w:rsidRPr="00472D17" w:rsidRDefault="00DF5C5B" w:rsidP="00DF5C5B">
      <w:pPr>
        <w:spacing w:line="360" w:lineRule="auto"/>
        <w:rPr>
          <w:rFonts w:asciiTheme="majorEastAsia" w:eastAsiaTheme="majorEastAsia" w:hAnsiTheme="majorEastAsia"/>
          <w:sz w:val="22"/>
        </w:rPr>
      </w:pPr>
      <w:r w:rsidRPr="00472D17">
        <w:rPr>
          <w:rFonts w:asciiTheme="majorEastAsia" w:eastAsiaTheme="majorEastAsia" w:hAnsiTheme="majorEastAsia" w:hint="eastAsia"/>
          <w:sz w:val="22"/>
        </w:rPr>
        <w:t xml:space="preserve">  </w:t>
      </w:r>
      <w:r w:rsidR="00626497" w:rsidRPr="00472D17">
        <w:rPr>
          <w:rFonts w:asciiTheme="majorEastAsia" w:eastAsiaTheme="majorEastAsia" w:hAnsiTheme="majorEastAsia" w:hint="eastAsia"/>
          <w:sz w:val="22"/>
        </w:rPr>
        <w:t xml:space="preserve"> </w:t>
      </w:r>
      <w:r w:rsidRPr="00472D17">
        <w:rPr>
          <w:rFonts w:asciiTheme="majorEastAsia" w:eastAsiaTheme="majorEastAsia" w:hAnsiTheme="majorEastAsia" w:hint="eastAsia"/>
          <w:sz w:val="22"/>
        </w:rPr>
        <w:t xml:space="preserve"> </w:t>
      </w:r>
      <w:r w:rsidR="00626497" w:rsidRPr="00472D17">
        <w:rPr>
          <w:rFonts w:asciiTheme="majorEastAsia" w:eastAsiaTheme="majorEastAsia" w:hAnsiTheme="majorEastAsia" w:hint="eastAsia"/>
          <w:sz w:val="22"/>
        </w:rPr>
        <w:t>五</w:t>
      </w:r>
      <w:r w:rsidRPr="00472D17">
        <w:rPr>
          <w:rFonts w:asciiTheme="majorEastAsia" w:eastAsiaTheme="majorEastAsia" w:hAnsiTheme="majorEastAsia" w:hint="eastAsia"/>
          <w:sz w:val="22"/>
        </w:rPr>
        <w:t>、</w:t>
      </w:r>
      <w:r w:rsidR="00626497" w:rsidRPr="00472D17">
        <w:rPr>
          <w:rFonts w:ascii="宋体" w:eastAsia="宋体" w:hAnsi="宋体" w:cs="Times New Roman" w:hint="eastAsia"/>
          <w:sz w:val="22"/>
        </w:rPr>
        <w:t>参加会议人员的入场程序为</w:t>
      </w:r>
      <w:r w:rsidRPr="00472D17">
        <w:rPr>
          <w:rFonts w:asciiTheme="majorEastAsia" w:eastAsiaTheme="majorEastAsia" w:hAnsiTheme="majorEastAsia" w:hint="eastAsia"/>
          <w:sz w:val="22"/>
        </w:rPr>
        <w:t>：</w:t>
      </w:r>
    </w:p>
    <w:p w:rsidR="00DF5C5B" w:rsidRPr="00472D17" w:rsidRDefault="00DF5C5B" w:rsidP="00472D17">
      <w:pPr>
        <w:spacing w:line="360" w:lineRule="auto"/>
        <w:ind w:firstLineChars="200" w:firstLine="440"/>
        <w:rPr>
          <w:rFonts w:asciiTheme="majorEastAsia" w:eastAsiaTheme="majorEastAsia" w:hAnsiTheme="majorEastAsia"/>
          <w:sz w:val="22"/>
        </w:rPr>
      </w:pPr>
      <w:r w:rsidRPr="00472D17">
        <w:rPr>
          <w:rFonts w:asciiTheme="majorEastAsia" w:eastAsiaTheme="majorEastAsia" w:hAnsiTheme="majorEastAsia" w:hint="eastAsia"/>
          <w:sz w:val="22"/>
        </w:rPr>
        <w:t>提交身份证明、授权委托书、营业执照复印件等材料并在签到表上签到；领取会议资料袋；进入会场按指示的债权人编号对号入座。</w:t>
      </w:r>
    </w:p>
    <w:p w:rsidR="00600559" w:rsidRPr="00472D17" w:rsidRDefault="00DF5C5B" w:rsidP="00600559">
      <w:pPr>
        <w:spacing w:line="360" w:lineRule="auto"/>
        <w:rPr>
          <w:rFonts w:asciiTheme="majorEastAsia" w:eastAsiaTheme="majorEastAsia" w:hAnsiTheme="majorEastAsia"/>
          <w:sz w:val="22"/>
        </w:rPr>
      </w:pPr>
      <w:r w:rsidRPr="00472D17">
        <w:rPr>
          <w:rFonts w:asciiTheme="majorEastAsia" w:eastAsiaTheme="majorEastAsia" w:hAnsiTheme="majorEastAsia" w:hint="eastAsia"/>
          <w:sz w:val="22"/>
        </w:rPr>
        <w:t xml:space="preserve"> </w:t>
      </w:r>
      <w:r w:rsidR="00626497" w:rsidRPr="00472D17">
        <w:rPr>
          <w:rFonts w:asciiTheme="majorEastAsia" w:eastAsiaTheme="majorEastAsia" w:hAnsiTheme="majorEastAsia" w:hint="eastAsia"/>
          <w:sz w:val="22"/>
        </w:rPr>
        <w:t xml:space="preserve"> </w:t>
      </w:r>
      <w:r w:rsidRPr="00472D17">
        <w:rPr>
          <w:rFonts w:asciiTheme="majorEastAsia" w:eastAsiaTheme="majorEastAsia" w:hAnsiTheme="majorEastAsia" w:hint="eastAsia"/>
          <w:sz w:val="22"/>
        </w:rPr>
        <w:t xml:space="preserve">  </w:t>
      </w:r>
      <w:r w:rsidR="00626497" w:rsidRPr="00472D17">
        <w:rPr>
          <w:rFonts w:asciiTheme="majorEastAsia" w:eastAsiaTheme="majorEastAsia" w:hAnsiTheme="majorEastAsia" w:hint="eastAsia"/>
          <w:sz w:val="22"/>
        </w:rPr>
        <w:t>六</w:t>
      </w:r>
      <w:r w:rsidRPr="00472D17">
        <w:rPr>
          <w:rFonts w:asciiTheme="majorEastAsia" w:eastAsiaTheme="majorEastAsia" w:hAnsiTheme="majorEastAsia" w:hint="eastAsia"/>
          <w:sz w:val="22"/>
        </w:rPr>
        <w:t>、关于本次债权人会议的任何相关事宜，均可在工作时间致电</w:t>
      </w:r>
      <w:r w:rsidR="00BF1980" w:rsidRPr="00472D17">
        <w:rPr>
          <w:rFonts w:asciiTheme="majorEastAsia" w:eastAsiaTheme="majorEastAsia" w:hAnsiTheme="majorEastAsia" w:hint="eastAsia"/>
          <w:sz w:val="22"/>
        </w:rPr>
        <w:t>0512-57553988转8704</w:t>
      </w:r>
      <w:r w:rsidR="00856A3E" w:rsidRPr="00472D17">
        <w:rPr>
          <w:rFonts w:asciiTheme="majorEastAsia" w:eastAsiaTheme="majorEastAsia" w:hAnsiTheme="majorEastAsia" w:hint="eastAsia"/>
          <w:sz w:val="22"/>
        </w:rPr>
        <w:t>方德培</w:t>
      </w:r>
      <w:r w:rsidR="00BF1980" w:rsidRPr="00472D17">
        <w:rPr>
          <w:rFonts w:asciiTheme="majorEastAsia" w:eastAsiaTheme="majorEastAsia" w:hAnsiTheme="majorEastAsia" w:hint="eastAsia"/>
          <w:sz w:val="22"/>
        </w:rPr>
        <w:t>咨</w:t>
      </w:r>
      <w:r w:rsidRPr="00472D17">
        <w:rPr>
          <w:rFonts w:asciiTheme="majorEastAsia" w:eastAsiaTheme="majorEastAsia" w:hAnsiTheme="majorEastAsia" w:hint="eastAsia"/>
          <w:sz w:val="22"/>
        </w:rPr>
        <w:t>询会议有关信息。</w:t>
      </w:r>
      <w:r w:rsidR="00856A3E" w:rsidRPr="00472D17">
        <w:rPr>
          <w:rFonts w:asciiTheme="majorEastAsia" w:eastAsiaTheme="majorEastAsia" w:hAnsiTheme="majorEastAsia" w:hint="eastAsia"/>
          <w:sz w:val="22"/>
        </w:rPr>
        <w:t>本次会议资料在</w:t>
      </w:r>
      <w:hyperlink r:id="rId9" w:history="1">
        <w:r w:rsidR="00856A3E" w:rsidRPr="00472D17">
          <w:rPr>
            <w:rStyle w:val="a8"/>
            <w:rFonts w:asciiTheme="majorEastAsia" w:eastAsiaTheme="majorEastAsia" w:hAnsiTheme="majorEastAsia"/>
            <w:sz w:val="22"/>
          </w:rPr>
          <w:t>http://www.szhmcpa.com</w:t>
        </w:r>
      </w:hyperlink>
      <w:r w:rsidR="00856A3E" w:rsidRPr="00472D17">
        <w:rPr>
          <w:rFonts w:asciiTheme="majorEastAsia" w:eastAsiaTheme="majorEastAsia" w:hAnsiTheme="majorEastAsia" w:hint="eastAsia"/>
          <w:sz w:val="22"/>
        </w:rPr>
        <w:t>已公布。债权人可以自己行查阅。</w:t>
      </w:r>
    </w:p>
    <w:p w:rsidR="00BF1980" w:rsidRPr="00472D17" w:rsidRDefault="00BF1980" w:rsidP="00472D17">
      <w:pPr>
        <w:spacing w:line="360" w:lineRule="auto"/>
        <w:ind w:firstLineChars="1750" w:firstLine="3850"/>
        <w:rPr>
          <w:rFonts w:asciiTheme="majorEastAsia" w:eastAsiaTheme="majorEastAsia" w:hAnsiTheme="majorEastAsia"/>
          <w:sz w:val="22"/>
        </w:rPr>
      </w:pPr>
      <w:r w:rsidRPr="00472D17">
        <w:rPr>
          <w:rFonts w:asciiTheme="majorEastAsia" w:eastAsiaTheme="majorEastAsia" w:hAnsiTheme="majorEastAsia" w:hint="eastAsia"/>
          <w:sz w:val="22"/>
        </w:rPr>
        <w:t>常熟市众望经纬编织造有限公司管理人</w:t>
      </w:r>
    </w:p>
    <w:p w:rsidR="00600559" w:rsidRPr="00472D17" w:rsidRDefault="00600559" w:rsidP="00472D17">
      <w:pPr>
        <w:spacing w:line="360" w:lineRule="auto"/>
        <w:ind w:firstLineChars="2450" w:firstLine="5390"/>
        <w:rPr>
          <w:rFonts w:asciiTheme="majorEastAsia" w:eastAsiaTheme="majorEastAsia" w:hAnsiTheme="majorEastAsia"/>
          <w:sz w:val="22"/>
        </w:rPr>
      </w:pPr>
      <w:r w:rsidRPr="00472D17">
        <w:rPr>
          <w:rFonts w:asciiTheme="majorEastAsia" w:eastAsiaTheme="majorEastAsia" w:hAnsiTheme="majorEastAsia" w:hint="eastAsia"/>
          <w:sz w:val="22"/>
        </w:rPr>
        <w:t>二〇一七年</w:t>
      </w:r>
      <w:r w:rsidR="005C3603">
        <w:rPr>
          <w:rFonts w:asciiTheme="majorEastAsia" w:eastAsiaTheme="majorEastAsia" w:hAnsiTheme="majorEastAsia" w:hint="eastAsia"/>
          <w:sz w:val="22"/>
        </w:rPr>
        <w:t>十</w:t>
      </w:r>
      <w:r w:rsidR="005354E9" w:rsidRPr="00472D17">
        <w:rPr>
          <w:rFonts w:asciiTheme="majorEastAsia" w:eastAsiaTheme="majorEastAsia" w:hAnsiTheme="majorEastAsia" w:hint="eastAsia"/>
          <w:sz w:val="22"/>
        </w:rPr>
        <w:t>月</w:t>
      </w:r>
      <w:r w:rsidR="005C3603">
        <w:rPr>
          <w:rFonts w:asciiTheme="majorEastAsia" w:eastAsiaTheme="majorEastAsia" w:hAnsiTheme="majorEastAsia" w:hint="eastAsia"/>
          <w:sz w:val="22"/>
        </w:rPr>
        <w:t>十七</w:t>
      </w:r>
      <w:r w:rsidRPr="00472D17">
        <w:rPr>
          <w:rFonts w:asciiTheme="majorEastAsia" w:eastAsiaTheme="majorEastAsia" w:hAnsiTheme="majorEastAsia" w:hint="eastAsia"/>
          <w:sz w:val="22"/>
        </w:rPr>
        <w:t>日</w:t>
      </w:r>
    </w:p>
    <w:p w:rsidR="00DF5C5B" w:rsidRPr="00472D17" w:rsidRDefault="00DF5C5B" w:rsidP="00BF1980">
      <w:pPr>
        <w:spacing w:line="360" w:lineRule="auto"/>
        <w:jc w:val="right"/>
        <w:rPr>
          <w:rFonts w:asciiTheme="majorEastAsia" w:eastAsiaTheme="majorEastAsia" w:hAnsiTheme="majorEastAsia"/>
          <w:sz w:val="22"/>
        </w:rPr>
      </w:pPr>
      <w:r w:rsidRPr="00472D17">
        <w:rPr>
          <w:rFonts w:asciiTheme="majorEastAsia" w:eastAsiaTheme="majorEastAsia" w:hAnsiTheme="majorEastAsia" w:hint="eastAsia"/>
          <w:sz w:val="22"/>
        </w:rPr>
        <w:t xml:space="preserve">            </w:t>
      </w:r>
      <w:r w:rsidR="00BF1980" w:rsidRPr="00472D17">
        <w:rPr>
          <w:rFonts w:asciiTheme="majorEastAsia" w:eastAsiaTheme="majorEastAsia" w:hAnsiTheme="majorEastAsia" w:hint="eastAsia"/>
          <w:sz w:val="22"/>
        </w:rPr>
        <w:t xml:space="preserve">         </w:t>
      </w:r>
    </w:p>
    <w:p w:rsidR="00450120" w:rsidRPr="00472D17" w:rsidRDefault="00600559" w:rsidP="00600559">
      <w:pPr>
        <w:spacing w:line="360" w:lineRule="auto"/>
        <w:ind w:firstLine="570"/>
        <w:rPr>
          <w:rFonts w:asciiTheme="majorEastAsia" w:eastAsiaTheme="majorEastAsia" w:hAnsiTheme="majorEastAsia"/>
          <w:sz w:val="22"/>
        </w:rPr>
      </w:pPr>
      <w:r w:rsidRPr="00472D17">
        <w:rPr>
          <w:rFonts w:asciiTheme="majorEastAsia" w:eastAsiaTheme="majorEastAsia" w:hAnsiTheme="majorEastAsia" w:hint="eastAsia"/>
          <w:sz w:val="22"/>
        </w:rPr>
        <w:t xml:space="preserve"> </w:t>
      </w:r>
      <w:r w:rsidR="00DF5C5B" w:rsidRPr="00472D17">
        <w:rPr>
          <w:rFonts w:asciiTheme="majorEastAsia" w:eastAsiaTheme="majorEastAsia" w:hAnsiTheme="majorEastAsia" w:hint="eastAsia"/>
          <w:sz w:val="22"/>
        </w:rPr>
        <w:t xml:space="preserve"> </w:t>
      </w:r>
    </w:p>
    <w:p w:rsidR="00450120" w:rsidRPr="00472D17" w:rsidRDefault="00450120" w:rsidP="00600559">
      <w:pPr>
        <w:spacing w:line="360" w:lineRule="auto"/>
        <w:ind w:firstLine="570"/>
        <w:rPr>
          <w:rFonts w:asciiTheme="majorEastAsia" w:eastAsiaTheme="majorEastAsia" w:hAnsiTheme="majorEastAsia"/>
          <w:sz w:val="22"/>
        </w:rPr>
      </w:pPr>
    </w:p>
    <w:p w:rsidR="00034F0D" w:rsidRPr="00472D17" w:rsidRDefault="00034F0D" w:rsidP="00034F0D">
      <w:pPr>
        <w:spacing w:line="360" w:lineRule="auto"/>
        <w:rPr>
          <w:rFonts w:asciiTheme="majorEastAsia" w:eastAsiaTheme="majorEastAsia" w:hAnsiTheme="majorEastAsia"/>
          <w:sz w:val="22"/>
        </w:rPr>
      </w:pPr>
    </w:p>
    <w:p w:rsidR="00D40A2C" w:rsidRDefault="00D40A2C" w:rsidP="00472D17">
      <w:pPr>
        <w:spacing w:line="360" w:lineRule="auto"/>
        <w:ind w:firstLineChars="900" w:firstLine="1980"/>
        <w:rPr>
          <w:rFonts w:asciiTheme="majorEastAsia" w:eastAsiaTheme="majorEastAsia" w:hAnsiTheme="majorEastAsia"/>
          <w:sz w:val="22"/>
        </w:rPr>
      </w:pPr>
    </w:p>
    <w:p w:rsidR="00D40A2C" w:rsidRDefault="00D40A2C" w:rsidP="00472D17">
      <w:pPr>
        <w:spacing w:line="360" w:lineRule="auto"/>
        <w:ind w:firstLineChars="900" w:firstLine="1980"/>
        <w:rPr>
          <w:rFonts w:asciiTheme="majorEastAsia" w:eastAsiaTheme="majorEastAsia" w:hAnsiTheme="majorEastAsia"/>
          <w:sz w:val="22"/>
        </w:rPr>
      </w:pPr>
    </w:p>
    <w:p w:rsidR="00D40A2C" w:rsidRDefault="00D40A2C" w:rsidP="00472D17">
      <w:pPr>
        <w:spacing w:line="360" w:lineRule="auto"/>
        <w:ind w:firstLineChars="900" w:firstLine="1980"/>
        <w:rPr>
          <w:rFonts w:asciiTheme="majorEastAsia" w:eastAsiaTheme="majorEastAsia" w:hAnsiTheme="majorEastAsia"/>
          <w:sz w:val="22"/>
        </w:rPr>
      </w:pPr>
    </w:p>
    <w:p w:rsidR="00906D81" w:rsidRPr="00472D17" w:rsidRDefault="00906D81" w:rsidP="00472D17">
      <w:pPr>
        <w:spacing w:line="360" w:lineRule="auto"/>
        <w:ind w:firstLineChars="900" w:firstLine="1980"/>
        <w:rPr>
          <w:rFonts w:asciiTheme="majorEastAsia" w:eastAsiaTheme="majorEastAsia" w:hAnsiTheme="majorEastAsia"/>
          <w:sz w:val="22"/>
        </w:rPr>
      </w:pPr>
      <w:r w:rsidRPr="00472D17">
        <w:rPr>
          <w:rFonts w:asciiTheme="majorEastAsia" w:eastAsiaTheme="majorEastAsia" w:hAnsiTheme="majorEastAsia" w:hint="eastAsia"/>
          <w:sz w:val="22"/>
        </w:rPr>
        <w:lastRenderedPageBreak/>
        <w:t xml:space="preserve"> </w:t>
      </w:r>
      <w:r w:rsidRPr="00472D17">
        <w:rPr>
          <w:rFonts w:ascii="宋体" w:hAnsi="宋体" w:hint="eastAsia"/>
          <w:b/>
          <w:sz w:val="22"/>
        </w:rPr>
        <w:t>常熟市众望经纬编织造有限公司</w:t>
      </w:r>
    </w:p>
    <w:p w:rsidR="00DF5C5B" w:rsidRPr="00472D17" w:rsidRDefault="00DF5C5B" w:rsidP="00D40A2C">
      <w:pPr>
        <w:spacing w:line="360" w:lineRule="auto"/>
        <w:ind w:firstLineChars="1076" w:firstLine="2376"/>
        <w:rPr>
          <w:rFonts w:ascii="宋体" w:hAnsi="宋体"/>
          <w:b/>
          <w:sz w:val="22"/>
        </w:rPr>
      </w:pPr>
      <w:r w:rsidRPr="00472D17">
        <w:rPr>
          <w:rFonts w:ascii="宋体" w:hAnsi="宋体" w:hint="eastAsia"/>
          <w:b/>
          <w:sz w:val="22"/>
        </w:rPr>
        <w:t>第</w:t>
      </w:r>
      <w:r w:rsidR="00906D81" w:rsidRPr="00472D17">
        <w:rPr>
          <w:rFonts w:ascii="宋体" w:hAnsi="宋体" w:hint="eastAsia"/>
          <w:b/>
          <w:sz w:val="22"/>
        </w:rPr>
        <w:t>二</w:t>
      </w:r>
      <w:r w:rsidRPr="00472D17">
        <w:rPr>
          <w:rFonts w:ascii="宋体" w:hAnsi="宋体" w:hint="eastAsia"/>
          <w:b/>
          <w:sz w:val="22"/>
        </w:rPr>
        <w:t>次债权人会议会议纪律</w:t>
      </w:r>
    </w:p>
    <w:p w:rsidR="00DF5C5B" w:rsidRPr="00472D17" w:rsidRDefault="00DF5C5B" w:rsidP="00DF5C5B">
      <w:pPr>
        <w:spacing w:line="360" w:lineRule="auto"/>
        <w:jc w:val="center"/>
        <w:rPr>
          <w:rFonts w:ascii="宋体" w:hAnsi="宋体"/>
          <w:b/>
          <w:sz w:val="22"/>
        </w:rPr>
      </w:pPr>
    </w:p>
    <w:p w:rsidR="00DF5C5B" w:rsidRPr="00472D17" w:rsidRDefault="00DF5C5B" w:rsidP="00472D17">
      <w:pPr>
        <w:spacing w:line="360" w:lineRule="auto"/>
        <w:ind w:firstLineChars="200" w:firstLine="440"/>
        <w:rPr>
          <w:rFonts w:ascii="宋体" w:hAnsi="宋体"/>
          <w:sz w:val="22"/>
        </w:rPr>
      </w:pPr>
      <w:r w:rsidRPr="00472D17">
        <w:rPr>
          <w:rFonts w:ascii="宋体" w:hAnsi="宋体" w:hint="eastAsia"/>
          <w:sz w:val="22"/>
        </w:rPr>
        <w:t>根据《中华人民共和国企业破产法》、《中华人民共和国人民法院法庭规则》的规定，出席会议人员应当遵守以下纪律：</w:t>
      </w:r>
    </w:p>
    <w:p w:rsidR="00DF5C5B" w:rsidRPr="00472D17" w:rsidRDefault="00DF5C5B" w:rsidP="00DF5C5B">
      <w:pPr>
        <w:spacing w:line="360" w:lineRule="auto"/>
        <w:rPr>
          <w:rFonts w:ascii="宋体" w:hAnsi="宋体"/>
          <w:sz w:val="22"/>
        </w:rPr>
      </w:pPr>
      <w:r w:rsidRPr="00472D17">
        <w:rPr>
          <w:rFonts w:ascii="宋体" w:hAnsi="宋体" w:hint="eastAsia"/>
          <w:sz w:val="22"/>
        </w:rPr>
        <w:t>一、会议出席人员应当：</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维护会议秩序。</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不得喧哗、哄闹和实施其他妨害会议进行的行为。</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未经许可，不得录音、录像和摄影。</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不得随意走动，进入会议主席台。</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未经许可，不得发言、提问。</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保持会场整洁，不吸烟，不随地吐痰。</w:t>
      </w:r>
    </w:p>
    <w:p w:rsidR="00DF5C5B" w:rsidRPr="00472D17" w:rsidRDefault="00DF5C5B" w:rsidP="00DF5C5B">
      <w:pPr>
        <w:numPr>
          <w:ilvl w:val="0"/>
          <w:numId w:val="2"/>
        </w:numPr>
        <w:spacing w:line="360" w:lineRule="auto"/>
        <w:rPr>
          <w:rFonts w:ascii="宋体" w:hAnsi="宋体"/>
          <w:sz w:val="22"/>
        </w:rPr>
      </w:pPr>
      <w:r w:rsidRPr="00472D17">
        <w:rPr>
          <w:rFonts w:ascii="宋体" w:hAnsi="宋体" w:hint="eastAsia"/>
          <w:sz w:val="22"/>
        </w:rPr>
        <w:t>关闭随身携带的手机等通讯工具或将其调成振动状态。</w:t>
      </w:r>
    </w:p>
    <w:p w:rsidR="00DF5C5B" w:rsidRPr="00472D17" w:rsidRDefault="00DF5C5B" w:rsidP="00DF5C5B">
      <w:pPr>
        <w:spacing w:line="360" w:lineRule="auto"/>
        <w:rPr>
          <w:rFonts w:ascii="宋体" w:hAnsi="宋体"/>
          <w:sz w:val="22"/>
        </w:rPr>
      </w:pPr>
    </w:p>
    <w:p w:rsidR="00DF5C5B" w:rsidRPr="00472D17" w:rsidRDefault="00DF5C5B" w:rsidP="00DF5C5B">
      <w:pPr>
        <w:spacing w:line="360" w:lineRule="auto"/>
        <w:rPr>
          <w:rFonts w:ascii="宋体" w:hAnsi="宋体"/>
          <w:sz w:val="22"/>
        </w:rPr>
      </w:pPr>
      <w:r w:rsidRPr="00472D17">
        <w:rPr>
          <w:rFonts w:ascii="宋体" w:hAnsi="宋体" w:hint="eastAsia"/>
          <w:sz w:val="22"/>
        </w:rPr>
        <w:t>二、对违反会议纪律的人，法院可以依法口头警号、训诫，也可以没收胶卷、录音带和摄影器材，或者经院长批准予以罚款或司法拘留。</w:t>
      </w:r>
    </w:p>
    <w:p w:rsidR="00DF5C5B" w:rsidRPr="00472D17" w:rsidRDefault="00DF5C5B" w:rsidP="00DF5C5B">
      <w:pPr>
        <w:spacing w:line="360" w:lineRule="auto"/>
        <w:rPr>
          <w:rFonts w:ascii="宋体" w:hAnsi="宋体"/>
          <w:sz w:val="22"/>
        </w:rPr>
      </w:pPr>
    </w:p>
    <w:p w:rsidR="00DF5C5B" w:rsidRPr="00472D17" w:rsidRDefault="00DF5C5B" w:rsidP="00DF5C5B">
      <w:pPr>
        <w:spacing w:line="360" w:lineRule="auto"/>
        <w:rPr>
          <w:rFonts w:ascii="宋体" w:hAnsi="宋体"/>
          <w:sz w:val="22"/>
        </w:rPr>
      </w:pPr>
      <w:r w:rsidRPr="00472D17">
        <w:rPr>
          <w:rFonts w:ascii="宋体" w:hAnsi="宋体" w:hint="eastAsia"/>
          <w:sz w:val="22"/>
        </w:rPr>
        <w:t>三、对哄闹、冲击会议、侮辱、诽谤、威胁、殴打法院干警和其他与会人员等严重扰乱会议秩序的人，依法追究刑事责任；情节较轻的，予以罚款、拘留。</w:t>
      </w:r>
    </w:p>
    <w:p w:rsidR="005C3603" w:rsidRPr="00835E8C" w:rsidRDefault="00DF5C5B" w:rsidP="0069272B">
      <w:pPr>
        <w:spacing w:line="360" w:lineRule="auto"/>
        <w:ind w:firstLineChars="695" w:firstLine="1529"/>
        <w:rPr>
          <w:rFonts w:ascii="宋体" w:hAnsi="宋体"/>
          <w:b/>
          <w:sz w:val="36"/>
          <w:szCs w:val="36"/>
        </w:rPr>
      </w:pPr>
      <w:r w:rsidRPr="00472D17">
        <w:rPr>
          <w:rFonts w:ascii="宋体" w:hAnsi="宋体"/>
          <w:sz w:val="22"/>
        </w:rPr>
        <w:br w:type="page"/>
      </w:r>
      <w:r w:rsidR="005C3603" w:rsidRPr="00835E8C">
        <w:rPr>
          <w:rFonts w:ascii="宋体" w:hAnsi="宋体" w:hint="eastAsia"/>
          <w:b/>
          <w:sz w:val="36"/>
          <w:szCs w:val="36"/>
        </w:rPr>
        <w:lastRenderedPageBreak/>
        <w:t>常熟市</w:t>
      </w:r>
      <w:r w:rsidR="005C3603">
        <w:rPr>
          <w:rFonts w:ascii="宋体" w:hAnsi="宋体" w:hint="eastAsia"/>
          <w:b/>
          <w:sz w:val="36"/>
          <w:szCs w:val="36"/>
        </w:rPr>
        <w:t>众望经纬编织造</w:t>
      </w:r>
      <w:r w:rsidR="005C3603" w:rsidRPr="00835E8C">
        <w:rPr>
          <w:rFonts w:ascii="宋体" w:hAnsi="宋体" w:hint="eastAsia"/>
          <w:b/>
          <w:sz w:val="36"/>
          <w:szCs w:val="36"/>
        </w:rPr>
        <w:t>有限公司</w:t>
      </w:r>
    </w:p>
    <w:p w:rsidR="005C3603" w:rsidRDefault="005C3603" w:rsidP="005C3603">
      <w:pPr>
        <w:spacing w:line="360" w:lineRule="auto"/>
        <w:jc w:val="center"/>
        <w:rPr>
          <w:rFonts w:ascii="宋体" w:hAnsi="宋体"/>
          <w:b/>
          <w:sz w:val="28"/>
          <w:szCs w:val="28"/>
        </w:rPr>
      </w:pPr>
      <w:r w:rsidRPr="00835E8C">
        <w:rPr>
          <w:rFonts w:ascii="宋体" w:hAnsi="宋体" w:hint="eastAsia"/>
          <w:b/>
          <w:sz w:val="36"/>
          <w:szCs w:val="36"/>
        </w:rPr>
        <w:t>第</w:t>
      </w:r>
      <w:r>
        <w:rPr>
          <w:rFonts w:ascii="宋体" w:hAnsi="宋体" w:hint="eastAsia"/>
          <w:b/>
          <w:sz w:val="36"/>
          <w:szCs w:val="36"/>
        </w:rPr>
        <w:t>二</w:t>
      </w:r>
      <w:r w:rsidRPr="00835E8C">
        <w:rPr>
          <w:rFonts w:ascii="宋体" w:hAnsi="宋体" w:hint="eastAsia"/>
          <w:b/>
          <w:sz w:val="36"/>
          <w:szCs w:val="36"/>
        </w:rPr>
        <w:t>次债权人会议议程</w:t>
      </w:r>
    </w:p>
    <w:p w:rsidR="005C3603" w:rsidRPr="00835E8C" w:rsidRDefault="005C3603" w:rsidP="005C3603">
      <w:pPr>
        <w:spacing w:line="360" w:lineRule="auto"/>
        <w:jc w:val="center"/>
        <w:rPr>
          <w:rFonts w:ascii="宋体" w:hAnsi="宋体"/>
          <w:b/>
          <w:sz w:val="28"/>
          <w:szCs w:val="28"/>
        </w:rPr>
      </w:pPr>
    </w:p>
    <w:p w:rsidR="005C3603" w:rsidRPr="00835E8C" w:rsidRDefault="005C3603" w:rsidP="005C3603">
      <w:pPr>
        <w:spacing w:line="360" w:lineRule="auto"/>
        <w:ind w:firstLineChars="200" w:firstLine="480"/>
        <w:rPr>
          <w:rFonts w:ascii="宋体" w:hAnsi="宋体"/>
          <w:sz w:val="24"/>
        </w:rPr>
      </w:pPr>
      <w:r w:rsidRPr="00835E8C">
        <w:rPr>
          <w:rFonts w:ascii="宋体" w:hAnsi="宋体" w:hint="eastAsia"/>
          <w:sz w:val="24"/>
        </w:rPr>
        <w:t>时间：201</w:t>
      </w:r>
      <w:r>
        <w:rPr>
          <w:rFonts w:ascii="宋体" w:hAnsi="宋体" w:hint="eastAsia"/>
          <w:sz w:val="24"/>
        </w:rPr>
        <w:t>7</w:t>
      </w:r>
      <w:r w:rsidRPr="00835E8C">
        <w:rPr>
          <w:rFonts w:ascii="宋体" w:hAnsi="宋体" w:hint="eastAsia"/>
          <w:sz w:val="24"/>
        </w:rPr>
        <w:t>年</w:t>
      </w:r>
      <w:r>
        <w:rPr>
          <w:rFonts w:ascii="宋体" w:hAnsi="宋体" w:hint="eastAsia"/>
          <w:sz w:val="24"/>
        </w:rPr>
        <w:t>10</w:t>
      </w:r>
      <w:r w:rsidRPr="00835E8C">
        <w:rPr>
          <w:rFonts w:ascii="宋体" w:hAnsi="宋体" w:hint="eastAsia"/>
          <w:sz w:val="24"/>
        </w:rPr>
        <w:t>月</w:t>
      </w:r>
      <w:r>
        <w:rPr>
          <w:rFonts w:ascii="宋体" w:hAnsi="宋体" w:hint="eastAsia"/>
          <w:sz w:val="24"/>
        </w:rPr>
        <w:t>17</w:t>
      </w:r>
      <w:r w:rsidRPr="00835E8C">
        <w:rPr>
          <w:rFonts w:ascii="宋体" w:hAnsi="宋体" w:hint="eastAsia"/>
          <w:sz w:val="24"/>
        </w:rPr>
        <w:t>日 星期五 下午13：30</w:t>
      </w:r>
    </w:p>
    <w:p w:rsidR="005C3603" w:rsidRPr="00835E8C" w:rsidRDefault="005C3603" w:rsidP="005C3603">
      <w:pPr>
        <w:spacing w:line="360" w:lineRule="auto"/>
        <w:ind w:firstLineChars="200" w:firstLine="480"/>
        <w:rPr>
          <w:rFonts w:ascii="宋体" w:hAnsi="宋体"/>
          <w:sz w:val="24"/>
        </w:rPr>
      </w:pPr>
      <w:r>
        <w:rPr>
          <w:rFonts w:ascii="宋体" w:hAnsi="宋体" w:hint="eastAsia"/>
          <w:sz w:val="24"/>
        </w:rPr>
        <w:t>地点：江苏省常熟市中汇戴斯大酒店三楼百花厅</w:t>
      </w:r>
    </w:p>
    <w:p w:rsidR="005C3603" w:rsidRPr="00835E8C" w:rsidRDefault="005C3603" w:rsidP="005C3603">
      <w:pPr>
        <w:spacing w:line="360" w:lineRule="auto"/>
        <w:ind w:firstLineChars="200" w:firstLine="480"/>
        <w:rPr>
          <w:rFonts w:ascii="宋体" w:hAnsi="宋体"/>
          <w:sz w:val="24"/>
        </w:rPr>
      </w:pPr>
      <w:r w:rsidRPr="00835E8C">
        <w:rPr>
          <w:rFonts w:ascii="宋体" w:hAnsi="宋体" w:hint="eastAsia"/>
          <w:sz w:val="24"/>
        </w:rPr>
        <w:t>主持：常熟市人民法院</w:t>
      </w:r>
    </w:p>
    <w:p w:rsidR="005C3603" w:rsidRPr="00835E8C" w:rsidRDefault="005C3603" w:rsidP="005C3603">
      <w:pPr>
        <w:spacing w:line="360" w:lineRule="auto"/>
        <w:ind w:firstLineChars="200" w:firstLine="480"/>
        <w:rPr>
          <w:rFonts w:ascii="宋体" w:hAnsi="宋体"/>
          <w:sz w:val="24"/>
        </w:rPr>
      </w:pPr>
      <w:r w:rsidRPr="00835E8C">
        <w:rPr>
          <w:rFonts w:ascii="宋体" w:hAnsi="宋体" w:hint="eastAsia"/>
          <w:sz w:val="24"/>
        </w:rPr>
        <w:t>内容：</w:t>
      </w:r>
    </w:p>
    <w:p w:rsidR="005C3603" w:rsidRPr="00835E8C" w:rsidRDefault="005C3603" w:rsidP="005C3603">
      <w:pPr>
        <w:numPr>
          <w:ilvl w:val="0"/>
          <w:numId w:val="4"/>
        </w:numPr>
        <w:spacing w:line="360" w:lineRule="auto"/>
        <w:rPr>
          <w:rFonts w:ascii="宋体" w:hAnsi="宋体"/>
          <w:sz w:val="24"/>
        </w:rPr>
      </w:pPr>
      <w:r w:rsidRPr="00835E8C">
        <w:rPr>
          <w:rFonts w:ascii="宋体" w:hAnsi="宋体" w:hint="eastAsia"/>
          <w:sz w:val="24"/>
        </w:rPr>
        <w:t>宣布会议开始并宣读会场纪律；</w:t>
      </w:r>
    </w:p>
    <w:p w:rsidR="005C3603" w:rsidRDefault="005C3603" w:rsidP="005C3603">
      <w:pPr>
        <w:numPr>
          <w:ilvl w:val="0"/>
          <w:numId w:val="4"/>
        </w:numPr>
        <w:spacing w:line="360" w:lineRule="auto"/>
        <w:rPr>
          <w:rFonts w:ascii="宋体" w:hAnsi="宋体"/>
          <w:sz w:val="24"/>
        </w:rPr>
      </w:pPr>
      <w:r w:rsidRPr="00835E8C">
        <w:rPr>
          <w:rFonts w:ascii="宋体" w:hAnsi="宋体" w:hint="eastAsia"/>
          <w:sz w:val="24"/>
        </w:rPr>
        <w:t>宣布参加本次会议的债权人人数及所代表的债权数额；</w:t>
      </w:r>
    </w:p>
    <w:p w:rsidR="005C3603" w:rsidRPr="00835E8C" w:rsidRDefault="005C3603" w:rsidP="005C3603">
      <w:pPr>
        <w:numPr>
          <w:ilvl w:val="0"/>
          <w:numId w:val="4"/>
        </w:numPr>
        <w:spacing w:line="360" w:lineRule="auto"/>
        <w:rPr>
          <w:rFonts w:ascii="宋体" w:hAnsi="宋体"/>
          <w:sz w:val="24"/>
        </w:rPr>
      </w:pPr>
      <w:r>
        <w:rPr>
          <w:rFonts w:ascii="宋体" w:hAnsi="宋体" w:hint="eastAsia"/>
          <w:sz w:val="24"/>
        </w:rPr>
        <w:t>宣读法律文书；</w:t>
      </w:r>
    </w:p>
    <w:p w:rsidR="005C3603" w:rsidRDefault="005C3603" w:rsidP="005C3603">
      <w:pPr>
        <w:pStyle w:val="a5"/>
        <w:numPr>
          <w:ilvl w:val="0"/>
          <w:numId w:val="4"/>
        </w:numPr>
        <w:spacing w:line="360" w:lineRule="auto"/>
        <w:ind w:firstLineChars="0"/>
        <w:rPr>
          <w:rFonts w:ascii="宋体" w:hAnsi="宋体"/>
          <w:sz w:val="24"/>
        </w:rPr>
      </w:pPr>
      <w:r w:rsidRPr="00835E8C">
        <w:rPr>
          <w:rFonts w:ascii="宋体" w:hAnsi="宋体" w:hint="eastAsia"/>
          <w:sz w:val="24"/>
        </w:rPr>
        <w:t>管理人作阶段性工作报告；</w:t>
      </w:r>
    </w:p>
    <w:p w:rsidR="005C3603" w:rsidRDefault="005C3603" w:rsidP="005C3603">
      <w:pPr>
        <w:pStyle w:val="a5"/>
        <w:numPr>
          <w:ilvl w:val="0"/>
          <w:numId w:val="4"/>
        </w:numPr>
        <w:spacing w:line="360" w:lineRule="auto"/>
        <w:ind w:firstLineChars="0"/>
        <w:rPr>
          <w:rFonts w:ascii="宋体" w:hAnsi="宋体"/>
          <w:sz w:val="24"/>
        </w:rPr>
      </w:pPr>
      <w:r>
        <w:rPr>
          <w:rFonts w:ascii="宋体" w:hAnsi="宋体" w:hint="eastAsia"/>
          <w:sz w:val="24"/>
        </w:rPr>
        <w:t>财产分配方案</w:t>
      </w:r>
    </w:p>
    <w:p w:rsidR="008C0709" w:rsidRPr="008C0709" w:rsidRDefault="008C0709" w:rsidP="005C3603">
      <w:pPr>
        <w:pStyle w:val="a5"/>
        <w:numPr>
          <w:ilvl w:val="0"/>
          <w:numId w:val="4"/>
        </w:numPr>
        <w:spacing w:line="360" w:lineRule="auto"/>
        <w:ind w:firstLineChars="0"/>
        <w:rPr>
          <w:rFonts w:ascii="宋体" w:hAnsi="宋体" w:hint="eastAsia"/>
          <w:sz w:val="24"/>
        </w:rPr>
      </w:pPr>
      <w:r>
        <w:rPr>
          <w:rFonts w:asciiTheme="minorEastAsia" w:hAnsiTheme="minorEastAsia" w:cs="仿宋" w:hint="eastAsia"/>
          <w:sz w:val="25"/>
          <w:szCs w:val="25"/>
        </w:rPr>
        <w:t>破产财产变价方案(二)</w:t>
      </w:r>
    </w:p>
    <w:p w:rsidR="005C3603" w:rsidRPr="00C32FE1" w:rsidRDefault="005C3603" w:rsidP="005C3603">
      <w:pPr>
        <w:pStyle w:val="a5"/>
        <w:numPr>
          <w:ilvl w:val="0"/>
          <w:numId w:val="4"/>
        </w:numPr>
        <w:spacing w:line="360" w:lineRule="auto"/>
        <w:ind w:firstLineChars="0"/>
        <w:rPr>
          <w:rFonts w:ascii="宋体" w:hAnsi="宋体"/>
          <w:sz w:val="24"/>
        </w:rPr>
      </w:pPr>
      <w:r w:rsidRPr="008930A9">
        <w:rPr>
          <w:rFonts w:ascii="宋体" w:hAnsi="宋体" w:hint="eastAsia"/>
          <w:sz w:val="24"/>
        </w:rPr>
        <w:t>宣读债权人会议表决规则，债权人对表决事项进行投票表决；</w:t>
      </w:r>
    </w:p>
    <w:p w:rsidR="005C3603" w:rsidRPr="00835E8C" w:rsidRDefault="005C3603" w:rsidP="005C3603">
      <w:pPr>
        <w:pStyle w:val="a5"/>
        <w:numPr>
          <w:ilvl w:val="0"/>
          <w:numId w:val="4"/>
        </w:numPr>
        <w:spacing w:line="360" w:lineRule="auto"/>
        <w:ind w:firstLineChars="0"/>
        <w:rPr>
          <w:rFonts w:ascii="宋体" w:hAnsi="宋体"/>
          <w:sz w:val="24"/>
        </w:rPr>
      </w:pPr>
      <w:r w:rsidRPr="00C32FE1">
        <w:rPr>
          <w:rFonts w:ascii="宋体" w:hAnsi="宋体" w:hint="eastAsia"/>
          <w:sz w:val="24"/>
        </w:rPr>
        <w:t>工作人员对表决情况作出</w:t>
      </w:r>
      <w:r w:rsidRPr="00835E8C">
        <w:rPr>
          <w:rFonts w:ascii="宋体" w:hAnsi="宋体" w:hint="eastAsia"/>
          <w:sz w:val="24"/>
        </w:rPr>
        <w:t>统计；</w:t>
      </w:r>
    </w:p>
    <w:p w:rsidR="005C3603" w:rsidRPr="00472D17" w:rsidRDefault="005C3603" w:rsidP="005C3603">
      <w:pPr>
        <w:spacing w:line="480" w:lineRule="auto"/>
        <w:ind w:firstLineChars="200" w:firstLine="480"/>
        <w:rPr>
          <w:rFonts w:ascii="宋体" w:hAnsi="宋体"/>
          <w:b/>
          <w:sz w:val="22"/>
        </w:rPr>
      </w:pPr>
      <w:r>
        <w:rPr>
          <w:rFonts w:ascii="宋体" w:hAnsi="宋体" w:hint="eastAsia"/>
          <w:sz w:val="24"/>
        </w:rPr>
        <w:t>十、</w:t>
      </w:r>
      <w:r w:rsidRPr="00835E8C">
        <w:rPr>
          <w:rFonts w:ascii="宋体" w:hAnsi="宋体" w:hint="eastAsia"/>
          <w:sz w:val="24"/>
        </w:rPr>
        <w:t>法院宣布投票结果并宣布会议结束</w:t>
      </w:r>
    </w:p>
    <w:p w:rsidR="00DF5C5B" w:rsidRPr="005C3603" w:rsidRDefault="00DF5C5B" w:rsidP="00DF5C5B">
      <w:pPr>
        <w:widowControl/>
        <w:spacing w:line="360" w:lineRule="auto"/>
        <w:jc w:val="left"/>
        <w:rPr>
          <w:rFonts w:ascii="宋体" w:hAnsi="宋体"/>
          <w:sz w:val="22"/>
        </w:rPr>
      </w:pPr>
    </w:p>
    <w:p w:rsidR="005C3603" w:rsidRDefault="005C3603" w:rsidP="008930A9">
      <w:pPr>
        <w:spacing w:line="360" w:lineRule="auto"/>
        <w:jc w:val="center"/>
        <w:rPr>
          <w:rFonts w:ascii="宋体" w:hAnsi="宋体"/>
          <w:b/>
          <w:noProof/>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1C09F0">
      <w:pPr>
        <w:spacing w:line="360" w:lineRule="auto"/>
        <w:rPr>
          <w:rFonts w:ascii="宋体" w:hAnsi="宋体"/>
          <w:b/>
          <w:sz w:val="36"/>
          <w:szCs w:val="36"/>
        </w:rPr>
      </w:pPr>
    </w:p>
    <w:p w:rsidR="00CD29E3" w:rsidRDefault="00CD29E3" w:rsidP="008930A9">
      <w:pPr>
        <w:spacing w:line="360" w:lineRule="auto"/>
        <w:jc w:val="center"/>
        <w:rPr>
          <w:rFonts w:ascii="宋体" w:hAnsi="宋体"/>
          <w:b/>
          <w:sz w:val="36"/>
          <w:szCs w:val="36"/>
        </w:rPr>
      </w:pPr>
      <w:r w:rsidRPr="00CD29E3">
        <w:rPr>
          <w:rFonts w:ascii="宋体" w:hAnsi="宋体"/>
          <w:b/>
          <w:noProof/>
          <w:sz w:val="36"/>
          <w:szCs w:val="36"/>
        </w:rPr>
        <w:lastRenderedPageBreak/>
        <w:drawing>
          <wp:inline distT="0" distB="0" distL="0" distR="0">
            <wp:extent cx="5274310" cy="7509158"/>
            <wp:effectExtent l="19050" t="0" r="2540" b="0"/>
            <wp:docPr id="4" name="图片 3" descr="img-828074601-DocuCentre-III 2007(441612)-1172-5308280746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28074601-DocuCentre-III 2007(441612)-1172-530828074605.tif"/>
                    <pic:cNvPicPr/>
                  </pic:nvPicPr>
                  <pic:blipFill>
                    <a:blip r:embed="rId10"/>
                    <a:stretch>
                      <a:fillRect/>
                    </a:stretch>
                  </pic:blipFill>
                  <pic:spPr>
                    <a:xfrm>
                      <a:off x="0" y="0"/>
                      <a:ext cx="5274310" cy="7509158"/>
                    </a:xfrm>
                    <a:prstGeom prst="rect">
                      <a:avLst/>
                    </a:prstGeom>
                  </pic:spPr>
                </pic:pic>
              </a:graphicData>
            </a:graphic>
          </wp:inline>
        </w:drawing>
      </w: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1C09F0">
      <w:pPr>
        <w:spacing w:line="360" w:lineRule="auto"/>
        <w:rPr>
          <w:rFonts w:ascii="宋体" w:hAnsi="宋体"/>
          <w:b/>
          <w:sz w:val="36"/>
          <w:szCs w:val="36"/>
        </w:rPr>
      </w:pPr>
    </w:p>
    <w:p w:rsidR="00CD29E3" w:rsidRDefault="00CD29E3" w:rsidP="008930A9">
      <w:pPr>
        <w:spacing w:line="360" w:lineRule="auto"/>
        <w:jc w:val="center"/>
        <w:rPr>
          <w:rFonts w:ascii="宋体" w:hAnsi="宋体"/>
          <w:b/>
          <w:sz w:val="36"/>
          <w:szCs w:val="36"/>
        </w:rPr>
      </w:pPr>
      <w:r w:rsidRPr="00CD29E3">
        <w:rPr>
          <w:rFonts w:ascii="宋体" w:hAnsi="宋体"/>
          <w:b/>
          <w:noProof/>
          <w:sz w:val="36"/>
          <w:szCs w:val="36"/>
        </w:rPr>
        <w:lastRenderedPageBreak/>
        <w:drawing>
          <wp:inline distT="0" distB="0" distL="0" distR="0">
            <wp:extent cx="5274310" cy="7461885"/>
            <wp:effectExtent l="19050" t="0" r="2540" b="0"/>
            <wp:docPr id="5" name="图片 4" descr="img-828074610-DocuCentre-III 2007(441612)-1173-5308280746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28074610-DocuCentre-III 2007(441612)-1173-530828074614.tif"/>
                    <pic:cNvPicPr/>
                  </pic:nvPicPr>
                  <pic:blipFill>
                    <a:blip r:embed="rId11"/>
                    <a:stretch>
                      <a:fillRect/>
                    </a:stretch>
                  </pic:blipFill>
                  <pic:spPr>
                    <a:xfrm>
                      <a:off x="0" y="0"/>
                      <a:ext cx="5274310" cy="7461885"/>
                    </a:xfrm>
                    <a:prstGeom prst="rect">
                      <a:avLst/>
                    </a:prstGeom>
                  </pic:spPr>
                </pic:pic>
              </a:graphicData>
            </a:graphic>
          </wp:inline>
        </w:drawing>
      </w: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r w:rsidRPr="00CD29E3">
        <w:rPr>
          <w:rFonts w:ascii="宋体" w:hAnsi="宋体"/>
          <w:b/>
          <w:noProof/>
          <w:sz w:val="36"/>
          <w:szCs w:val="36"/>
        </w:rPr>
        <w:lastRenderedPageBreak/>
        <w:drawing>
          <wp:inline distT="0" distB="0" distL="0" distR="0">
            <wp:extent cx="5274310" cy="7455311"/>
            <wp:effectExtent l="19050" t="0" r="2540" b="0"/>
            <wp:docPr id="6" name="图片 5" descr="img-828074622-DocuCentre-III 2007(441612)-1174-5308280746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28074622-DocuCentre-III 2007(441612)-1174-530828074627.tif"/>
                    <pic:cNvPicPr/>
                  </pic:nvPicPr>
                  <pic:blipFill>
                    <a:blip r:embed="rId12"/>
                    <a:stretch>
                      <a:fillRect/>
                    </a:stretch>
                  </pic:blipFill>
                  <pic:spPr>
                    <a:xfrm>
                      <a:off x="0" y="0"/>
                      <a:ext cx="5274310" cy="7455311"/>
                    </a:xfrm>
                    <a:prstGeom prst="rect">
                      <a:avLst/>
                    </a:prstGeom>
                  </pic:spPr>
                </pic:pic>
              </a:graphicData>
            </a:graphic>
          </wp:inline>
        </w:drawing>
      </w:r>
    </w:p>
    <w:p w:rsidR="00CD29E3" w:rsidRDefault="00CD29E3" w:rsidP="001C09F0">
      <w:pPr>
        <w:spacing w:line="360" w:lineRule="auto"/>
        <w:rPr>
          <w:rFonts w:ascii="宋体" w:hAnsi="宋体"/>
          <w:b/>
          <w:sz w:val="36"/>
          <w:szCs w:val="36"/>
        </w:rPr>
      </w:pPr>
    </w:p>
    <w:p w:rsidR="00CD29E3" w:rsidRDefault="00CD29E3" w:rsidP="008930A9">
      <w:pPr>
        <w:spacing w:line="360" w:lineRule="auto"/>
        <w:jc w:val="center"/>
        <w:rPr>
          <w:rFonts w:ascii="宋体" w:hAnsi="宋体"/>
          <w:b/>
          <w:sz w:val="36"/>
          <w:szCs w:val="36"/>
        </w:rPr>
      </w:pPr>
      <w:r w:rsidRPr="00CD29E3">
        <w:rPr>
          <w:rFonts w:ascii="宋体" w:hAnsi="宋体" w:hint="eastAsia"/>
          <w:b/>
          <w:noProof/>
          <w:sz w:val="36"/>
          <w:szCs w:val="36"/>
        </w:rPr>
        <w:lastRenderedPageBreak/>
        <w:drawing>
          <wp:inline distT="0" distB="0" distL="0" distR="0">
            <wp:extent cx="5274310" cy="7572752"/>
            <wp:effectExtent l="19050" t="0" r="2540" b="0"/>
            <wp:docPr id="2" name="图片 10" descr="img-828075830-DocuCentre-III 2007(441612)-1185-5308280758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28075830-DocuCentre-III 2007(441612)-1185-530828075834.tif"/>
                    <pic:cNvPicPr/>
                  </pic:nvPicPr>
                  <pic:blipFill>
                    <a:blip r:embed="rId13"/>
                    <a:stretch>
                      <a:fillRect/>
                    </a:stretch>
                  </pic:blipFill>
                  <pic:spPr>
                    <a:xfrm>
                      <a:off x="0" y="0"/>
                      <a:ext cx="5274310" cy="7572752"/>
                    </a:xfrm>
                    <a:prstGeom prst="rect">
                      <a:avLst/>
                    </a:prstGeom>
                  </pic:spPr>
                </pic:pic>
              </a:graphicData>
            </a:graphic>
          </wp:inline>
        </w:drawing>
      </w: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r w:rsidRPr="00CD29E3">
        <w:rPr>
          <w:rFonts w:ascii="宋体" w:hAnsi="宋体"/>
          <w:b/>
          <w:noProof/>
          <w:sz w:val="36"/>
          <w:szCs w:val="36"/>
        </w:rPr>
        <w:lastRenderedPageBreak/>
        <w:drawing>
          <wp:inline distT="0" distB="0" distL="0" distR="0">
            <wp:extent cx="6573298" cy="7851915"/>
            <wp:effectExtent l="19050" t="0" r="0" b="0"/>
            <wp:docPr id="12" name="图片 11" descr="img-828075843-DocuCentre-III 2007(441612)-1186-5308280758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28075843-DocuCentre-III 2007(441612)-1186-530828075847.tif"/>
                    <pic:cNvPicPr/>
                  </pic:nvPicPr>
                  <pic:blipFill>
                    <a:blip r:embed="rId14"/>
                    <a:stretch>
                      <a:fillRect/>
                    </a:stretch>
                  </pic:blipFill>
                  <pic:spPr>
                    <a:xfrm>
                      <a:off x="0" y="0"/>
                      <a:ext cx="6578092" cy="7857641"/>
                    </a:xfrm>
                    <a:prstGeom prst="rect">
                      <a:avLst/>
                    </a:prstGeom>
                  </pic:spPr>
                </pic:pic>
              </a:graphicData>
            </a:graphic>
          </wp:inline>
        </w:drawing>
      </w:r>
    </w:p>
    <w:p w:rsidR="00CD29E3" w:rsidRDefault="00CD29E3" w:rsidP="008930A9">
      <w:pPr>
        <w:spacing w:line="360" w:lineRule="auto"/>
        <w:jc w:val="center"/>
        <w:rPr>
          <w:rFonts w:ascii="宋体" w:hAnsi="宋体"/>
          <w:b/>
          <w:sz w:val="36"/>
          <w:szCs w:val="36"/>
        </w:rPr>
      </w:pPr>
    </w:p>
    <w:p w:rsidR="00CD29E3" w:rsidRDefault="00CD29E3" w:rsidP="008930A9">
      <w:pPr>
        <w:spacing w:line="360" w:lineRule="auto"/>
        <w:jc w:val="center"/>
        <w:rPr>
          <w:rFonts w:ascii="宋体" w:hAnsi="宋体"/>
          <w:b/>
          <w:sz w:val="36"/>
          <w:szCs w:val="36"/>
        </w:rPr>
      </w:pPr>
    </w:p>
    <w:p w:rsidR="00DF5C5B" w:rsidRPr="00472D17" w:rsidRDefault="00DF5C5B" w:rsidP="00DF5C5B">
      <w:pPr>
        <w:spacing w:line="480" w:lineRule="auto"/>
        <w:rPr>
          <w:rFonts w:ascii="宋体" w:hAnsi="宋体"/>
          <w:b/>
          <w:sz w:val="22"/>
        </w:rPr>
      </w:pPr>
    </w:p>
    <w:p w:rsidR="00DF5C5B" w:rsidRPr="00472D17" w:rsidRDefault="00DF5C5B" w:rsidP="00C51CE3">
      <w:pPr>
        <w:spacing w:line="480" w:lineRule="auto"/>
        <w:ind w:firstLineChars="980" w:firstLine="2164"/>
        <w:rPr>
          <w:rFonts w:ascii="宋体" w:hAnsi="宋体"/>
          <w:b/>
          <w:sz w:val="22"/>
        </w:rPr>
      </w:pPr>
      <w:r w:rsidRPr="00472D17">
        <w:rPr>
          <w:rFonts w:ascii="宋体" w:hAnsi="宋体" w:hint="eastAsia"/>
          <w:b/>
          <w:sz w:val="22"/>
        </w:rPr>
        <w:t>常熟市众望经纬编织造有限公司</w:t>
      </w: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DF5C5B" w:rsidRPr="00472D17" w:rsidRDefault="00DF5C5B" w:rsidP="00252701">
      <w:pPr>
        <w:spacing w:line="480" w:lineRule="auto"/>
        <w:ind w:firstLineChars="1195" w:firstLine="2639"/>
        <w:rPr>
          <w:rFonts w:ascii="宋体" w:hAnsi="宋体"/>
          <w:b/>
          <w:sz w:val="22"/>
        </w:rPr>
      </w:pPr>
      <w:r w:rsidRPr="00472D17">
        <w:rPr>
          <w:rFonts w:ascii="宋体" w:hAnsi="宋体" w:hint="eastAsia"/>
          <w:b/>
          <w:sz w:val="22"/>
        </w:rPr>
        <w:t>管理人阶段性工作报告</w:t>
      </w:r>
    </w:p>
    <w:p w:rsidR="00DF5C5B" w:rsidRPr="00472D17" w:rsidRDefault="00DF5C5B" w:rsidP="00DF5C5B">
      <w:pPr>
        <w:spacing w:line="480" w:lineRule="auto"/>
        <w:ind w:firstLine="570"/>
        <w:rPr>
          <w:rFonts w:ascii="宋体" w:hAnsi="宋体"/>
          <w:sz w:val="22"/>
        </w:rPr>
      </w:pPr>
    </w:p>
    <w:p w:rsidR="00DF5C5B" w:rsidRPr="00472D17" w:rsidRDefault="00DF5C5B" w:rsidP="00DF5C5B">
      <w:pPr>
        <w:spacing w:line="480" w:lineRule="auto"/>
        <w:rPr>
          <w:rFonts w:ascii="宋体" w:hAnsi="宋体"/>
          <w:sz w:val="22"/>
        </w:rPr>
      </w:pPr>
    </w:p>
    <w:p w:rsidR="00DF5C5B" w:rsidRPr="00472D17" w:rsidRDefault="00DF5C5B" w:rsidP="00DF5C5B">
      <w:pPr>
        <w:spacing w:line="480" w:lineRule="auto"/>
        <w:ind w:firstLine="570"/>
        <w:rPr>
          <w:rFonts w:ascii="宋体" w:hAnsi="宋体"/>
          <w:sz w:val="22"/>
        </w:rPr>
      </w:pPr>
    </w:p>
    <w:p w:rsidR="00DF5C5B" w:rsidRPr="00472D17" w:rsidRDefault="00DF5C5B" w:rsidP="00DF5C5B">
      <w:pPr>
        <w:spacing w:line="480" w:lineRule="auto"/>
        <w:ind w:firstLine="570"/>
        <w:rPr>
          <w:rFonts w:ascii="宋体" w:hAnsi="宋体"/>
          <w:sz w:val="22"/>
        </w:rPr>
      </w:pPr>
    </w:p>
    <w:p w:rsidR="00DF5C5B" w:rsidRPr="00472D17" w:rsidRDefault="00DF5C5B" w:rsidP="00DF5C5B">
      <w:pPr>
        <w:spacing w:line="480" w:lineRule="auto"/>
        <w:ind w:firstLine="570"/>
        <w:rPr>
          <w:rFonts w:ascii="宋体" w:hAnsi="宋体"/>
          <w:sz w:val="22"/>
        </w:rPr>
      </w:pPr>
    </w:p>
    <w:p w:rsidR="00DF5C5B" w:rsidRPr="00472D17" w:rsidRDefault="00DF5C5B" w:rsidP="00DF5C5B">
      <w:pPr>
        <w:spacing w:line="480" w:lineRule="auto"/>
        <w:ind w:firstLine="570"/>
        <w:rPr>
          <w:rFonts w:ascii="宋体" w:hAnsi="宋体"/>
          <w:sz w:val="22"/>
        </w:rPr>
      </w:pPr>
    </w:p>
    <w:p w:rsidR="00DF5C5B" w:rsidRPr="00472D17" w:rsidRDefault="00DF5C5B" w:rsidP="00DF5C5B">
      <w:pPr>
        <w:spacing w:line="480" w:lineRule="auto"/>
        <w:ind w:firstLine="570"/>
        <w:rPr>
          <w:rFonts w:ascii="宋体" w:hAnsi="宋体"/>
          <w:sz w:val="22"/>
        </w:rPr>
      </w:pPr>
    </w:p>
    <w:p w:rsidR="00DF5C5B" w:rsidRPr="00472D17" w:rsidRDefault="008211C3" w:rsidP="00472D17">
      <w:pPr>
        <w:spacing w:line="480" w:lineRule="auto"/>
        <w:ind w:firstLineChars="944" w:firstLine="2085"/>
        <w:rPr>
          <w:rFonts w:ascii="宋体" w:hAnsi="宋体"/>
          <w:b/>
          <w:sz w:val="22"/>
        </w:rPr>
      </w:pPr>
      <w:r w:rsidRPr="00472D17">
        <w:rPr>
          <w:rFonts w:ascii="宋体" w:hAnsi="宋体" w:hint="eastAsia"/>
          <w:b/>
          <w:sz w:val="22"/>
        </w:rPr>
        <w:t>常熟市众望经纬编织造有限公司管理人</w:t>
      </w:r>
    </w:p>
    <w:p w:rsidR="004D42AB" w:rsidRPr="00472D17" w:rsidRDefault="004D42AB" w:rsidP="00472D17">
      <w:pPr>
        <w:spacing w:line="480" w:lineRule="auto"/>
        <w:ind w:firstLineChars="1139" w:firstLine="2516"/>
        <w:rPr>
          <w:rFonts w:ascii="宋体" w:hAnsi="宋体"/>
          <w:b/>
          <w:sz w:val="22"/>
        </w:rPr>
      </w:pPr>
    </w:p>
    <w:p w:rsidR="00DF5C5B" w:rsidRPr="00472D17" w:rsidRDefault="00906D81" w:rsidP="00D40A2C">
      <w:pPr>
        <w:spacing w:line="480" w:lineRule="auto"/>
        <w:ind w:firstLineChars="1333" w:firstLine="2944"/>
        <w:rPr>
          <w:rFonts w:ascii="宋体" w:hAnsi="宋体"/>
          <w:b/>
          <w:sz w:val="22"/>
        </w:rPr>
      </w:pPr>
      <w:r w:rsidRPr="00472D17">
        <w:rPr>
          <w:rFonts w:ascii="宋体" w:hAnsi="宋体" w:hint="eastAsia"/>
          <w:b/>
          <w:sz w:val="22"/>
        </w:rPr>
        <w:t>二〇一七</w:t>
      </w:r>
      <w:r w:rsidR="00DF5C5B" w:rsidRPr="00472D17">
        <w:rPr>
          <w:rFonts w:ascii="宋体" w:hAnsi="宋体" w:hint="eastAsia"/>
          <w:b/>
          <w:sz w:val="22"/>
        </w:rPr>
        <w:t>年</w:t>
      </w:r>
      <w:r w:rsidR="00701FC4">
        <w:rPr>
          <w:rFonts w:ascii="宋体" w:hAnsi="宋体" w:hint="eastAsia"/>
          <w:b/>
          <w:sz w:val="22"/>
        </w:rPr>
        <w:t>十</w:t>
      </w:r>
      <w:r w:rsidR="005354E9" w:rsidRPr="00472D17">
        <w:rPr>
          <w:rFonts w:ascii="宋体" w:hAnsi="宋体" w:hint="eastAsia"/>
          <w:b/>
          <w:sz w:val="22"/>
        </w:rPr>
        <w:t>月</w:t>
      </w:r>
      <w:r w:rsidR="00701FC4">
        <w:rPr>
          <w:rFonts w:ascii="宋体" w:hAnsi="宋体" w:hint="eastAsia"/>
          <w:b/>
          <w:sz w:val="22"/>
        </w:rPr>
        <w:t>十七</w:t>
      </w:r>
      <w:r w:rsidR="00DF5C5B" w:rsidRPr="00472D17">
        <w:rPr>
          <w:rFonts w:ascii="宋体" w:hAnsi="宋体" w:hint="eastAsia"/>
          <w:b/>
          <w:sz w:val="22"/>
        </w:rPr>
        <w:t>日</w:t>
      </w: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p>
    <w:p w:rsidR="008930A9" w:rsidRDefault="008930A9" w:rsidP="00DF5C5B">
      <w:pPr>
        <w:spacing w:line="480" w:lineRule="auto"/>
        <w:ind w:firstLine="570"/>
        <w:jc w:val="center"/>
        <w:rPr>
          <w:rFonts w:ascii="宋体" w:hAnsi="宋体"/>
          <w:b/>
          <w:sz w:val="22"/>
        </w:rPr>
      </w:pPr>
    </w:p>
    <w:p w:rsidR="00DF5C5B" w:rsidRPr="00472D17" w:rsidRDefault="00DF5C5B" w:rsidP="00DF5C5B">
      <w:pPr>
        <w:spacing w:line="480" w:lineRule="auto"/>
        <w:ind w:firstLine="570"/>
        <w:jc w:val="center"/>
        <w:rPr>
          <w:rFonts w:ascii="宋体" w:hAnsi="宋体"/>
          <w:b/>
          <w:sz w:val="22"/>
        </w:rPr>
      </w:pPr>
      <w:r w:rsidRPr="00472D17">
        <w:rPr>
          <w:rFonts w:ascii="宋体" w:hAnsi="宋体" w:hint="eastAsia"/>
          <w:b/>
          <w:sz w:val="22"/>
        </w:rPr>
        <w:t>定  义</w:t>
      </w:r>
    </w:p>
    <w:p w:rsidR="00DF5C5B" w:rsidRPr="00472D17" w:rsidRDefault="00DF5C5B" w:rsidP="00DF5C5B">
      <w:pPr>
        <w:spacing w:line="480" w:lineRule="auto"/>
        <w:ind w:firstLine="570"/>
        <w:jc w:val="center"/>
        <w:rPr>
          <w:rFonts w:ascii="宋体" w:hAnsi="宋体"/>
          <w:b/>
          <w:sz w:val="22"/>
        </w:rPr>
      </w:pPr>
    </w:p>
    <w:p w:rsidR="00DF5C5B" w:rsidRPr="00472D17" w:rsidRDefault="00DF5C5B" w:rsidP="00472D17">
      <w:pPr>
        <w:spacing w:line="480" w:lineRule="auto"/>
        <w:ind w:leftChars="270" w:left="3207" w:hangingChars="1200" w:hanging="2640"/>
        <w:rPr>
          <w:rFonts w:ascii="宋体" w:hAnsi="宋体"/>
          <w:sz w:val="22"/>
        </w:rPr>
      </w:pPr>
      <w:r w:rsidRPr="00472D17">
        <w:rPr>
          <w:rFonts w:ascii="宋体" w:hAnsi="宋体" w:hint="eastAsia"/>
          <w:sz w:val="22"/>
        </w:rPr>
        <w:t>破产法           指     由中华人民共和国第十届全国人民代表大会常务委员会第二十三次会议于2006年8月27日通过，自2007年6月1日起施行的《中华人民共和国企业破产法》</w:t>
      </w:r>
    </w:p>
    <w:p w:rsidR="00DF5C5B" w:rsidRPr="00472D17" w:rsidRDefault="00DF5C5B" w:rsidP="00DF5C5B">
      <w:pPr>
        <w:spacing w:line="480" w:lineRule="auto"/>
        <w:ind w:firstLine="570"/>
        <w:rPr>
          <w:rFonts w:ascii="宋体" w:hAnsi="宋体"/>
          <w:sz w:val="22"/>
        </w:rPr>
      </w:pPr>
      <w:r w:rsidRPr="00472D17">
        <w:rPr>
          <w:rFonts w:ascii="宋体" w:hAnsi="宋体" w:hint="eastAsia"/>
          <w:sz w:val="22"/>
        </w:rPr>
        <w:t>法院             指     常熟市人民法院</w:t>
      </w:r>
    </w:p>
    <w:p w:rsidR="00DF5C5B" w:rsidRPr="00472D17" w:rsidRDefault="00DF5C5B" w:rsidP="00472D17">
      <w:pPr>
        <w:spacing w:line="480" w:lineRule="auto"/>
        <w:ind w:leftChars="270" w:left="3207" w:hangingChars="1200" w:hanging="2640"/>
        <w:rPr>
          <w:rFonts w:ascii="宋体" w:hAnsi="宋体"/>
          <w:sz w:val="22"/>
        </w:rPr>
      </w:pPr>
      <w:r w:rsidRPr="00472D17">
        <w:rPr>
          <w:rFonts w:ascii="宋体" w:hAnsi="宋体" w:hint="eastAsia"/>
          <w:sz w:val="22"/>
        </w:rPr>
        <w:t>管理人           指     根据破产法第二十二条，被常熟市人民法院指定为常熟市</w:t>
      </w:r>
      <w:r w:rsidR="00257866" w:rsidRPr="00472D17">
        <w:rPr>
          <w:rFonts w:ascii="宋体" w:hAnsi="宋体" w:hint="eastAsia"/>
          <w:sz w:val="22"/>
        </w:rPr>
        <w:t>众望经纬编织造有限公司</w:t>
      </w:r>
      <w:r w:rsidRPr="00472D17">
        <w:rPr>
          <w:rFonts w:ascii="宋体" w:hAnsi="宋体" w:hint="eastAsia"/>
          <w:sz w:val="22"/>
        </w:rPr>
        <w:t>管理人的苏州华明联合会计师事务所</w:t>
      </w:r>
      <w:r w:rsidR="00257866" w:rsidRPr="00472D17">
        <w:rPr>
          <w:rFonts w:ascii="宋体" w:hAnsi="宋体" w:hint="eastAsia"/>
          <w:sz w:val="22"/>
        </w:rPr>
        <w:t>（普通合伙）</w:t>
      </w:r>
    </w:p>
    <w:p w:rsidR="00DF5C5B" w:rsidRPr="00472D17" w:rsidRDefault="00DF5C5B" w:rsidP="00472D17">
      <w:pPr>
        <w:spacing w:line="480" w:lineRule="auto"/>
        <w:ind w:leftChars="270" w:left="3317" w:hangingChars="1250" w:hanging="2750"/>
        <w:rPr>
          <w:rFonts w:ascii="宋体" w:hAnsi="宋体"/>
          <w:sz w:val="22"/>
        </w:rPr>
      </w:pPr>
      <w:r w:rsidRPr="00472D17">
        <w:rPr>
          <w:rFonts w:ascii="宋体" w:hAnsi="宋体" w:hint="eastAsia"/>
          <w:sz w:val="22"/>
        </w:rPr>
        <w:t>债权人           指     根据破产法第四十四条，在法院受理破产申请时对债务人享有债权的债权人</w:t>
      </w:r>
    </w:p>
    <w:p w:rsidR="00DF5C5B" w:rsidRPr="00472D17" w:rsidRDefault="00DF5C5B" w:rsidP="00DF5C5B">
      <w:pPr>
        <w:spacing w:line="480" w:lineRule="auto"/>
        <w:ind w:rightChars="-162" w:right="-340" w:firstLine="570"/>
        <w:rPr>
          <w:rFonts w:ascii="宋体" w:hAnsi="宋体"/>
          <w:sz w:val="22"/>
        </w:rPr>
      </w:pPr>
      <w:r w:rsidRPr="00472D17">
        <w:rPr>
          <w:rFonts w:ascii="宋体" w:hAnsi="宋体" w:hint="eastAsia"/>
          <w:sz w:val="22"/>
        </w:rPr>
        <w:t xml:space="preserve">担保债权         指     </w:t>
      </w:r>
      <w:r w:rsidR="005B777B" w:rsidRPr="00472D17">
        <w:rPr>
          <w:rFonts w:ascii="宋体" w:hAnsi="宋体" w:hint="eastAsia"/>
          <w:sz w:val="22"/>
        </w:rPr>
        <w:t>对债务人</w:t>
      </w:r>
      <w:r w:rsidRPr="00472D17">
        <w:rPr>
          <w:rFonts w:ascii="宋体" w:hAnsi="宋体" w:hint="eastAsia"/>
          <w:sz w:val="22"/>
        </w:rPr>
        <w:t>动产或不动产享有担保优先权利的债权</w:t>
      </w:r>
    </w:p>
    <w:p w:rsidR="00DF5C5B" w:rsidRPr="00472D17" w:rsidRDefault="00DF5C5B" w:rsidP="00472D17">
      <w:pPr>
        <w:spacing w:line="480" w:lineRule="auto"/>
        <w:ind w:leftChars="270" w:left="3207" w:hangingChars="1200" w:hanging="2640"/>
        <w:rPr>
          <w:rFonts w:ascii="宋体" w:hAnsi="宋体"/>
          <w:sz w:val="22"/>
        </w:rPr>
      </w:pPr>
      <w:r w:rsidRPr="00472D17">
        <w:rPr>
          <w:rFonts w:ascii="宋体" w:hAnsi="宋体" w:hint="eastAsia"/>
          <w:sz w:val="22"/>
        </w:rPr>
        <w:t>职工债权         指     根据破产法第八十二条，债务人所欠职工的工资和医疗、伤残补助、抚恤费用，所欠的应当划入职工个人账户的基本养老保险</w:t>
      </w:r>
      <w:r w:rsidR="00257866" w:rsidRPr="00472D17">
        <w:rPr>
          <w:rFonts w:ascii="宋体" w:hAnsi="宋体" w:hint="eastAsia"/>
          <w:sz w:val="22"/>
        </w:rPr>
        <w:t>、基本医疗保险费用，以及法律、行政法规规定应当支付给职工的补偿</w:t>
      </w:r>
    </w:p>
    <w:p w:rsidR="00C400C8" w:rsidRPr="00472D17" w:rsidRDefault="00DF5C5B" w:rsidP="00472D17">
      <w:pPr>
        <w:spacing w:line="480" w:lineRule="auto"/>
        <w:ind w:leftChars="270" w:left="3317" w:hangingChars="1250" w:hanging="2750"/>
        <w:rPr>
          <w:rFonts w:ascii="宋体" w:hAnsi="宋体"/>
          <w:sz w:val="22"/>
        </w:rPr>
      </w:pPr>
      <w:r w:rsidRPr="00472D17">
        <w:rPr>
          <w:rFonts w:ascii="宋体" w:hAnsi="宋体" w:hint="eastAsia"/>
          <w:sz w:val="22"/>
        </w:rPr>
        <w:t xml:space="preserve">税务债权         指     </w:t>
      </w:r>
      <w:r w:rsidR="003A6C10" w:rsidRPr="00472D17">
        <w:rPr>
          <w:rFonts w:ascii="宋体" w:hAnsi="宋体" w:hint="eastAsia"/>
          <w:sz w:val="22"/>
        </w:rPr>
        <w:t>债务人所欠税款，本案特指债务人欠常熟市国家税务局</w:t>
      </w:r>
      <w:r w:rsidRPr="00472D17">
        <w:rPr>
          <w:rFonts w:ascii="宋体" w:hAnsi="宋体" w:hint="eastAsia"/>
          <w:sz w:val="22"/>
        </w:rPr>
        <w:t>、苏州市常熟地方税务局（含社保费）</w:t>
      </w:r>
      <w:r w:rsidR="001E1831" w:rsidRPr="00472D17">
        <w:rPr>
          <w:rFonts w:ascii="宋体" w:hAnsi="宋体" w:hint="eastAsia"/>
          <w:sz w:val="22"/>
        </w:rPr>
        <w:t>的债权</w:t>
      </w:r>
    </w:p>
    <w:p w:rsidR="00210053" w:rsidRDefault="00210053" w:rsidP="00C400C8">
      <w:pPr>
        <w:spacing w:line="480" w:lineRule="auto"/>
        <w:ind w:leftChars="783" w:left="1644"/>
        <w:rPr>
          <w:b/>
          <w:sz w:val="22"/>
        </w:rPr>
      </w:pPr>
    </w:p>
    <w:p w:rsidR="00D55918" w:rsidRDefault="00D55918" w:rsidP="00D55918">
      <w:pPr>
        <w:spacing w:line="480" w:lineRule="auto"/>
        <w:rPr>
          <w:b/>
          <w:sz w:val="22"/>
        </w:rPr>
      </w:pPr>
    </w:p>
    <w:p w:rsidR="005C3603" w:rsidRDefault="005C3603" w:rsidP="00D55918">
      <w:pPr>
        <w:spacing w:line="480" w:lineRule="auto"/>
        <w:ind w:firstLineChars="784" w:firstLine="1732"/>
        <w:rPr>
          <w:b/>
          <w:sz w:val="22"/>
        </w:rPr>
      </w:pPr>
    </w:p>
    <w:p w:rsidR="005B777B" w:rsidRPr="00472D17" w:rsidRDefault="005B777B" w:rsidP="005C3603">
      <w:pPr>
        <w:spacing w:line="480" w:lineRule="auto"/>
        <w:ind w:firstLineChars="833" w:firstLine="1840"/>
        <w:rPr>
          <w:rFonts w:ascii="宋体" w:hAnsi="宋体"/>
          <w:sz w:val="22"/>
        </w:rPr>
      </w:pPr>
      <w:r w:rsidRPr="00472D17">
        <w:rPr>
          <w:rFonts w:hint="eastAsia"/>
          <w:b/>
          <w:sz w:val="22"/>
        </w:rPr>
        <w:lastRenderedPageBreak/>
        <w:t>常熟市众望经纬编织造有</w:t>
      </w:r>
      <w:r w:rsidR="00837EC8" w:rsidRPr="00472D17">
        <w:rPr>
          <w:rFonts w:hint="eastAsia"/>
          <w:b/>
          <w:sz w:val="22"/>
        </w:rPr>
        <w:t>限公司</w:t>
      </w:r>
      <w:r w:rsidRPr="00472D17">
        <w:rPr>
          <w:rFonts w:hint="eastAsia"/>
          <w:b/>
          <w:sz w:val="22"/>
        </w:rPr>
        <w:t>管理人</w:t>
      </w:r>
    </w:p>
    <w:p w:rsidR="00DF5C5B" w:rsidRPr="00472D17" w:rsidRDefault="00DF5C5B" w:rsidP="00D40A2C">
      <w:pPr>
        <w:ind w:firstLineChars="1224" w:firstLine="2703"/>
        <w:rPr>
          <w:b/>
          <w:sz w:val="22"/>
        </w:rPr>
      </w:pPr>
      <w:r w:rsidRPr="00472D17">
        <w:rPr>
          <w:rFonts w:hint="eastAsia"/>
          <w:b/>
          <w:sz w:val="22"/>
        </w:rPr>
        <w:t>管理人阶段性工作报告</w:t>
      </w:r>
    </w:p>
    <w:p w:rsidR="00DF5C5B" w:rsidRPr="00472D17" w:rsidRDefault="00DF5C5B" w:rsidP="00DF5C5B">
      <w:pPr>
        <w:rPr>
          <w:sz w:val="22"/>
        </w:rPr>
      </w:pPr>
    </w:p>
    <w:p w:rsidR="00DF5C5B" w:rsidRPr="00472D17" w:rsidRDefault="005B777B" w:rsidP="00DF5C5B">
      <w:pPr>
        <w:spacing w:line="360" w:lineRule="auto"/>
        <w:rPr>
          <w:rFonts w:ascii="宋体" w:hAnsi="宋体" w:cs="宋体"/>
          <w:b/>
          <w:bCs/>
          <w:sz w:val="22"/>
        </w:rPr>
      </w:pPr>
      <w:r w:rsidRPr="00472D17">
        <w:rPr>
          <w:rFonts w:ascii="宋体" w:hAnsi="宋体" w:cs="宋体" w:hint="eastAsia"/>
          <w:b/>
          <w:bCs/>
          <w:sz w:val="22"/>
        </w:rPr>
        <w:t>尊敬的审判长、审判员；</w:t>
      </w:r>
      <w:r w:rsidR="00DF5C5B" w:rsidRPr="00472D17">
        <w:rPr>
          <w:rFonts w:ascii="宋体" w:hAnsi="宋体" w:cs="宋体" w:hint="eastAsia"/>
          <w:b/>
          <w:bCs/>
          <w:sz w:val="22"/>
        </w:rPr>
        <w:t>尊敬的各位债权人：</w:t>
      </w:r>
    </w:p>
    <w:p w:rsidR="00DF5C5B" w:rsidRPr="00472D17" w:rsidRDefault="00837EC8" w:rsidP="00837EC8">
      <w:pPr>
        <w:spacing w:line="360" w:lineRule="auto"/>
        <w:ind w:firstLine="570"/>
        <w:rPr>
          <w:rFonts w:ascii="宋体" w:hAnsi="宋体"/>
          <w:sz w:val="22"/>
        </w:rPr>
      </w:pPr>
      <w:r w:rsidRPr="00472D17">
        <w:rPr>
          <w:rFonts w:ascii="宋体" w:hAnsi="宋体" w:cs="宋体" w:hint="eastAsia"/>
          <w:sz w:val="22"/>
        </w:rPr>
        <w:t>常熟市人民法院根据常熟市龙胜针织有限公司的申请，于</w:t>
      </w:r>
      <w:r w:rsidRPr="00472D17">
        <w:rPr>
          <w:rFonts w:ascii="宋体" w:hAnsi="宋体"/>
          <w:sz w:val="22"/>
        </w:rPr>
        <w:t>2016</w:t>
      </w:r>
      <w:r w:rsidRPr="00472D17">
        <w:rPr>
          <w:rFonts w:ascii="宋体" w:hAnsi="宋体" w:cs="宋体" w:hint="eastAsia"/>
          <w:sz w:val="22"/>
        </w:rPr>
        <w:t>年1</w:t>
      </w:r>
      <w:r w:rsidRPr="00472D17">
        <w:rPr>
          <w:rFonts w:ascii="宋体" w:hAnsi="宋体"/>
          <w:sz w:val="22"/>
        </w:rPr>
        <w:t>2</w:t>
      </w:r>
      <w:r w:rsidRPr="00472D17">
        <w:rPr>
          <w:rFonts w:ascii="宋体" w:hAnsi="宋体" w:cs="宋体" w:hint="eastAsia"/>
          <w:sz w:val="22"/>
        </w:rPr>
        <w:t>月</w:t>
      </w:r>
      <w:r w:rsidRPr="00472D17">
        <w:rPr>
          <w:rFonts w:ascii="宋体" w:hAnsi="宋体" w:hint="eastAsia"/>
          <w:sz w:val="22"/>
        </w:rPr>
        <w:t>29</w:t>
      </w:r>
      <w:r w:rsidRPr="00472D17">
        <w:rPr>
          <w:rFonts w:ascii="宋体" w:hAnsi="宋体" w:cs="宋体" w:hint="eastAsia"/>
          <w:sz w:val="22"/>
        </w:rPr>
        <w:t>日裁定受理常熟市众望经纬编织造有限公司（以下简称“众望公司”）破产清算一案，指定苏州华明联合会计师事务所为众望公司的管理人。</w:t>
      </w:r>
    </w:p>
    <w:p w:rsidR="00DF5C5B" w:rsidRPr="00472D17" w:rsidRDefault="00DF5C5B" w:rsidP="00472D17">
      <w:pPr>
        <w:spacing w:line="360" w:lineRule="auto"/>
        <w:ind w:firstLineChars="200" w:firstLine="440"/>
        <w:rPr>
          <w:sz w:val="22"/>
        </w:rPr>
      </w:pPr>
      <w:r w:rsidRPr="00472D17">
        <w:rPr>
          <w:rFonts w:ascii="宋体" w:hAnsi="宋体" w:hint="eastAsia"/>
          <w:sz w:val="22"/>
        </w:rPr>
        <w:t>201</w:t>
      </w:r>
      <w:r w:rsidR="00837EC8" w:rsidRPr="00472D17">
        <w:rPr>
          <w:rFonts w:ascii="宋体" w:hAnsi="宋体" w:hint="eastAsia"/>
          <w:sz w:val="22"/>
        </w:rPr>
        <w:t>7</w:t>
      </w:r>
      <w:r w:rsidRPr="00472D17">
        <w:rPr>
          <w:rFonts w:ascii="宋体" w:hAnsi="宋体" w:hint="eastAsia"/>
          <w:sz w:val="22"/>
        </w:rPr>
        <w:t>年4月</w:t>
      </w:r>
      <w:r w:rsidR="00837EC8" w:rsidRPr="00472D17">
        <w:rPr>
          <w:rFonts w:ascii="宋体" w:hAnsi="宋体" w:hint="eastAsia"/>
          <w:sz w:val="22"/>
        </w:rPr>
        <w:t>7</w:t>
      </w:r>
      <w:r w:rsidRPr="00472D17">
        <w:rPr>
          <w:rFonts w:ascii="宋体" w:hAnsi="宋体" w:hint="eastAsia"/>
          <w:sz w:val="22"/>
        </w:rPr>
        <w:t>日</w:t>
      </w:r>
      <w:r w:rsidRPr="00472D17">
        <w:rPr>
          <w:rFonts w:ascii="宋体" w:eastAsia="宋体" w:hAnsi="宋体" w:hint="eastAsia"/>
          <w:sz w:val="22"/>
        </w:rPr>
        <w:t>，常熟市人民法院召集了</w:t>
      </w:r>
      <w:r w:rsidR="00837EC8" w:rsidRPr="00472D17">
        <w:rPr>
          <w:rFonts w:ascii="宋体" w:hAnsi="宋体" w:cs="宋体" w:hint="eastAsia"/>
          <w:sz w:val="22"/>
        </w:rPr>
        <w:t>常熟市众望经纬编织造有限公司</w:t>
      </w:r>
      <w:r w:rsidRPr="00472D17">
        <w:rPr>
          <w:rFonts w:ascii="宋体" w:eastAsia="宋体" w:hAnsi="宋体" w:hint="eastAsia"/>
          <w:sz w:val="22"/>
        </w:rPr>
        <w:t>第一次债权人会议（以下简称“一债会”）。会上，管理人向各债权人汇报了清算工作的进展</w:t>
      </w:r>
      <w:r w:rsidR="00837EC8" w:rsidRPr="00472D17">
        <w:rPr>
          <w:rFonts w:ascii="宋体" w:eastAsia="宋体" w:hAnsi="宋体" w:hint="eastAsia"/>
          <w:sz w:val="22"/>
        </w:rPr>
        <w:t>情况</w:t>
      </w:r>
      <w:r w:rsidRPr="00472D17">
        <w:rPr>
          <w:rFonts w:ascii="宋体" w:eastAsia="宋体" w:hAnsi="宋体" w:hint="eastAsia"/>
          <w:sz w:val="22"/>
        </w:rPr>
        <w:t>，</w:t>
      </w:r>
      <w:r w:rsidR="001E1831" w:rsidRPr="00472D17">
        <w:rPr>
          <w:rFonts w:hint="eastAsia"/>
          <w:sz w:val="22"/>
        </w:rPr>
        <w:t>表决通过</w:t>
      </w:r>
      <w:r w:rsidRPr="00472D17">
        <w:rPr>
          <w:rFonts w:ascii="宋体" w:eastAsia="宋体" w:hAnsi="宋体" w:hint="eastAsia"/>
          <w:sz w:val="22"/>
        </w:rPr>
        <w:t>《</w:t>
      </w:r>
      <w:r w:rsidR="00837EC8" w:rsidRPr="00472D17">
        <w:rPr>
          <w:rFonts w:ascii="宋体" w:hAnsi="宋体" w:cs="宋体" w:hint="eastAsia"/>
          <w:sz w:val="22"/>
        </w:rPr>
        <w:t>常熟市众望经纬编织造有限公司</w:t>
      </w:r>
      <w:r w:rsidRPr="00472D17">
        <w:rPr>
          <w:rFonts w:ascii="宋体" w:eastAsia="宋体" w:hAnsi="宋体" w:hint="eastAsia"/>
          <w:sz w:val="22"/>
        </w:rPr>
        <w:t>破产财产管理方案》 、《</w:t>
      </w:r>
      <w:r w:rsidR="00837EC8" w:rsidRPr="00472D17">
        <w:rPr>
          <w:rFonts w:ascii="宋体" w:hAnsi="宋体" w:cs="宋体" w:hint="eastAsia"/>
          <w:sz w:val="22"/>
        </w:rPr>
        <w:t>常熟市众望经纬编织造有限公司</w:t>
      </w:r>
      <w:r w:rsidR="00D8672A" w:rsidRPr="00472D17">
        <w:rPr>
          <w:rFonts w:ascii="宋体" w:eastAsia="宋体" w:hAnsi="宋体" w:hint="eastAsia"/>
          <w:sz w:val="22"/>
        </w:rPr>
        <w:t>债权人委员会委</w:t>
      </w:r>
      <w:r w:rsidRPr="00472D17">
        <w:rPr>
          <w:rFonts w:ascii="宋体" w:eastAsia="宋体" w:hAnsi="宋体" w:hint="eastAsia"/>
          <w:sz w:val="22"/>
        </w:rPr>
        <w:t>员推荐名单》 、《</w:t>
      </w:r>
      <w:r w:rsidR="00837EC8" w:rsidRPr="00472D17">
        <w:rPr>
          <w:rFonts w:ascii="宋体" w:hAnsi="宋体" w:cs="宋体" w:hint="eastAsia"/>
          <w:sz w:val="22"/>
        </w:rPr>
        <w:t>常熟市众望经纬编织造有限公司</w:t>
      </w:r>
      <w:r w:rsidRPr="00472D17">
        <w:rPr>
          <w:rFonts w:ascii="宋体" w:eastAsia="宋体" w:hAnsi="宋体" w:hint="eastAsia"/>
          <w:sz w:val="22"/>
        </w:rPr>
        <w:t>债权人委员会议事规则》</w:t>
      </w:r>
      <w:r w:rsidR="00837EC8" w:rsidRPr="00472D17">
        <w:rPr>
          <w:rFonts w:ascii="宋体" w:eastAsia="宋体" w:hAnsi="宋体" w:hint="eastAsia"/>
          <w:sz w:val="22"/>
        </w:rPr>
        <w:t>《</w:t>
      </w:r>
      <w:r w:rsidR="00837EC8" w:rsidRPr="00472D17">
        <w:rPr>
          <w:rFonts w:ascii="宋体" w:hAnsi="宋体" w:cs="宋体" w:hint="eastAsia"/>
          <w:sz w:val="22"/>
        </w:rPr>
        <w:t>常熟市众望经纬编织造有限公司</w:t>
      </w:r>
      <w:r w:rsidR="00837EC8" w:rsidRPr="00472D17">
        <w:rPr>
          <w:rFonts w:ascii="宋体" w:eastAsia="宋体" w:hAnsi="宋体" w:hint="eastAsia"/>
          <w:sz w:val="22"/>
        </w:rPr>
        <w:t>债权人破产财产</w:t>
      </w:r>
      <w:r w:rsidR="00D8672A" w:rsidRPr="00472D17">
        <w:rPr>
          <w:rFonts w:ascii="宋体" w:eastAsia="宋体" w:hAnsi="宋体" w:hint="eastAsia"/>
          <w:sz w:val="22"/>
        </w:rPr>
        <w:t>变价方案</w:t>
      </w:r>
      <w:r w:rsidR="00837EC8" w:rsidRPr="00472D17">
        <w:rPr>
          <w:rFonts w:ascii="宋体" w:eastAsia="宋体" w:hAnsi="宋体" w:hint="eastAsia"/>
          <w:sz w:val="22"/>
        </w:rPr>
        <w:t>》</w:t>
      </w:r>
      <w:r w:rsidRPr="00472D17">
        <w:rPr>
          <w:rFonts w:hint="eastAsia"/>
          <w:sz w:val="22"/>
        </w:rPr>
        <w:t>。</w:t>
      </w:r>
    </w:p>
    <w:p w:rsidR="00DF5C5B" w:rsidRPr="00472D17" w:rsidRDefault="00DF5C5B" w:rsidP="00472D17">
      <w:pPr>
        <w:spacing w:line="360" w:lineRule="auto"/>
        <w:ind w:firstLineChars="200" w:firstLine="440"/>
        <w:rPr>
          <w:sz w:val="22"/>
        </w:rPr>
      </w:pPr>
      <w:r w:rsidRPr="00472D17">
        <w:rPr>
          <w:rFonts w:hint="eastAsia"/>
          <w:sz w:val="22"/>
        </w:rPr>
        <w:t>现管理人将一债会后的工作情况向各债权人进行汇报，请各债权人审议。</w:t>
      </w:r>
    </w:p>
    <w:p w:rsidR="00D8672A" w:rsidRPr="00472D17" w:rsidRDefault="00D8672A" w:rsidP="00D8672A">
      <w:pPr>
        <w:spacing w:line="360" w:lineRule="auto"/>
        <w:rPr>
          <w:sz w:val="22"/>
        </w:rPr>
      </w:pPr>
      <w:r w:rsidRPr="00472D17">
        <w:rPr>
          <w:rFonts w:hint="eastAsia"/>
          <w:b/>
          <w:sz w:val="22"/>
        </w:rPr>
        <w:t>一、管理人受理债权申报工作情况</w:t>
      </w:r>
    </w:p>
    <w:p w:rsidR="00D8672A" w:rsidRPr="00472D17" w:rsidRDefault="00D8672A" w:rsidP="00472D17">
      <w:pPr>
        <w:spacing w:line="360" w:lineRule="auto"/>
        <w:ind w:firstLineChars="200" w:firstLine="440"/>
        <w:rPr>
          <w:sz w:val="22"/>
        </w:rPr>
      </w:pPr>
      <w:r w:rsidRPr="00472D17">
        <w:rPr>
          <w:rFonts w:hint="eastAsia"/>
          <w:sz w:val="22"/>
        </w:rPr>
        <w:t>（</w:t>
      </w:r>
      <w:r w:rsidR="006D7500">
        <w:rPr>
          <w:rFonts w:hint="eastAsia"/>
          <w:sz w:val="22"/>
        </w:rPr>
        <w:t>一</w:t>
      </w:r>
      <w:r w:rsidRPr="00472D17">
        <w:rPr>
          <w:rFonts w:hint="eastAsia"/>
          <w:sz w:val="22"/>
        </w:rPr>
        <w:t>）自</w:t>
      </w:r>
      <w:r w:rsidRPr="00472D17">
        <w:rPr>
          <w:rFonts w:hint="eastAsia"/>
          <w:sz w:val="22"/>
        </w:rPr>
        <w:t>2017</w:t>
      </w:r>
      <w:r w:rsidRPr="00472D17">
        <w:rPr>
          <w:rFonts w:hint="eastAsia"/>
          <w:sz w:val="22"/>
        </w:rPr>
        <w:t>年</w:t>
      </w:r>
      <w:r w:rsidRPr="00472D17">
        <w:rPr>
          <w:rFonts w:hint="eastAsia"/>
          <w:sz w:val="22"/>
        </w:rPr>
        <w:t>4</w:t>
      </w:r>
      <w:r w:rsidRPr="00472D17">
        <w:rPr>
          <w:rFonts w:hint="eastAsia"/>
          <w:sz w:val="22"/>
        </w:rPr>
        <w:t>月</w:t>
      </w:r>
      <w:r w:rsidRPr="00472D17">
        <w:rPr>
          <w:rFonts w:hint="eastAsia"/>
          <w:sz w:val="22"/>
        </w:rPr>
        <w:t>7</w:t>
      </w:r>
      <w:r w:rsidRPr="00472D17">
        <w:rPr>
          <w:rFonts w:hint="eastAsia"/>
          <w:sz w:val="22"/>
        </w:rPr>
        <w:t>日</w:t>
      </w:r>
      <w:r w:rsidR="001E1831" w:rsidRPr="00472D17">
        <w:rPr>
          <w:rFonts w:ascii="宋体" w:hAnsi="宋体" w:cs="宋体" w:hint="eastAsia"/>
          <w:sz w:val="22"/>
        </w:rPr>
        <w:t>众望公司</w:t>
      </w:r>
      <w:r w:rsidRPr="00472D17">
        <w:rPr>
          <w:rFonts w:hint="eastAsia"/>
          <w:sz w:val="22"/>
        </w:rPr>
        <w:t>第一次债权人会议召开以后，无债权人向管理人补充申报债权</w:t>
      </w:r>
      <w:r w:rsidR="00034F0D" w:rsidRPr="00472D17">
        <w:rPr>
          <w:rFonts w:hint="eastAsia"/>
          <w:sz w:val="22"/>
        </w:rPr>
        <w:t>。</w:t>
      </w:r>
    </w:p>
    <w:p w:rsidR="004B2403" w:rsidRPr="00472D17" w:rsidRDefault="008430B4" w:rsidP="005354E9">
      <w:pPr>
        <w:spacing w:line="360" w:lineRule="auto"/>
        <w:ind w:firstLine="570"/>
        <w:rPr>
          <w:rFonts w:ascii="宋体" w:hAnsi="宋体" w:cs="宋体"/>
          <w:sz w:val="22"/>
        </w:rPr>
      </w:pPr>
      <w:r w:rsidRPr="00472D17">
        <w:rPr>
          <w:rFonts w:ascii="宋体" w:hAnsi="宋体" w:cs="宋体" w:hint="eastAsia"/>
          <w:sz w:val="22"/>
        </w:rPr>
        <w:t>1</w:t>
      </w:r>
      <w:r w:rsidR="004B2403" w:rsidRPr="00472D17">
        <w:rPr>
          <w:rFonts w:ascii="宋体" w:hAnsi="宋体" w:cs="宋体" w:hint="eastAsia"/>
          <w:sz w:val="22"/>
        </w:rPr>
        <w:t>、</w:t>
      </w:r>
      <w:r w:rsidR="00D8672A" w:rsidRPr="00472D17">
        <w:rPr>
          <w:rFonts w:ascii="宋体" w:hAnsi="宋体" w:cs="宋体" w:hint="eastAsia"/>
          <w:sz w:val="22"/>
        </w:rPr>
        <w:t>截止201</w:t>
      </w:r>
      <w:r w:rsidR="007122AE">
        <w:rPr>
          <w:rFonts w:ascii="宋体" w:hAnsi="宋体" w:cs="宋体" w:hint="eastAsia"/>
          <w:sz w:val="22"/>
        </w:rPr>
        <w:t>7</w:t>
      </w:r>
      <w:r w:rsidR="00D8672A" w:rsidRPr="00472D17">
        <w:rPr>
          <w:rFonts w:ascii="宋体" w:hAnsi="宋体" w:cs="宋体" w:hint="eastAsia"/>
          <w:sz w:val="22"/>
        </w:rPr>
        <w:t>年8月</w:t>
      </w:r>
      <w:r w:rsidR="00862EE9" w:rsidRPr="00472D17">
        <w:rPr>
          <w:rFonts w:ascii="宋体" w:hAnsi="宋体" w:cs="宋体" w:hint="eastAsia"/>
          <w:sz w:val="22"/>
        </w:rPr>
        <w:t>8</w:t>
      </w:r>
      <w:r w:rsidR="00D8672A" w:rsidRPr="00472D17">
        <w:rPr>
          <w:rFonts w:ascii="宋体" w:hAnsi="宋体" w:cs="宋体" w:hint="eastAsia"/>
          <w:sz w:val="22"/>
        </w:rPr>
        <w:t>日</w:t>
      </w:r>
      <w:r w:rsidR="004B2403" w:rsidRPr="00472D17">
        <w:rPr>
          <w:rFonts w:ascii="宋体" w:hAnsi="宋体" w:cs="宋体" w:hint="eastAsia"/>
          <w:sz w:val="22"/>
        </w:rPr>
        <w:t>管理人共</w:t>
      </w:r>
      <w:r w:rsidR="00034F0D" w:rsidRPr="00472D17">
        <w:rPr>
          <w:rFonts w:ascii="宋体" w:hAnsi="宋体" w:cs="宋体" w:hint="eastAsia"/>
          <w:sz w:val="22"/>
        </w:rPr>
        <w:t>计收到</w:t>
      </w:r>
      <w:r w:rsidR="004B2403" w:rsidRPr="00472D17">
        <w:rPr>
          <w:rFonts w:ascii="宋体" w:hAnsi="宋体" w:cs="宋体" w:hint="eastAsia"/>
          <w:sz w:val="22"/>
        </w:rPr>
        <w:t>2</w:t>
      </w:r>
      <w:r w:rsidRPr="00472D17">
        <w:rPr>
          <w:rFonts w:ascii="宋体" w:hAnsi="宋体" w:cs="宋体" w:hint="eastAsia"/>
          <w:sz w:val="22"/>
        </w:rPr>
        <w:t>7</w:t>
      </w:r>
      <w:r w:rsidR="004B2403" w:rsidRPr="00472D17">
        <w:rPr>
          <w:rFonts w:ascii="宋体" w:hAnsi="宋体" w:cs="宋体" w:hint="eastAsia"/>
          <w:sz w:val="22"/>
        </w:rPr>
        <w:t>家债权人（不含职工债权）申报债权，申报金额114313789.07元（不含职工债权），其中：</w:t>
      </w:r>
    </w:p>
    <w:p w:rsidR="004B2403" w:rsidRPr="00472D17" w:rsidRDefault="004B2403" w:rsidP="005354E9">
      <w:pPr>
        <w:spacing w:line="360" w:lineRule="auto"/>
        <w:ind w:firstLine="570"/>
        <w:rPr>
          <w:rFonts w:ascii="宋体" w:hAnsi="宋体" w:cs="宋体"/>
          <w:sz w:val="22"/>
        </w:rPr>
      </w:pPr>
      <w:r w:rsidRPr="00472D17">
        <w:rPr>
          <w:rFonts w:ascii="宋体" w:hAnsi="宋体" w:cs="宋体" w:hint="eastAsia"/>
          <w:sz w:val="22"/>
        </w:rPr>
        <w:t>（1）申报担保债权1家</w:t>
      </w:r>
      <w:r w:rsidR="00701FC4">
        <w:rPr>
          <w:rFonts w:ascii="宋体" w:hAnsi="宋体" w:cs="宋体" w:hint="eastAsia"/>
          <w:sz w:val="22"/>
        </w:rPr>
        <w:t>(</w:t>
      </w:r>
      <w:r w:rsidR="00837E2B">
        <w:rPr>
          <w:rFonts w:ascii="宋体" w:hAnsi="宋体" w:cs="宋体" w:hint="eastAsia"/>
          <w:sz w:val="22"/>
        </w:rPr>
        <w:t>中国农业银行常熟分行</w:t>
      </w:r>
      <w:r w:rsidR="00701FC4">
        <w:rPr>
          <w:rFonts w:ascii="宋体" w:hAnsi="宋体" w:cs="宋体" w:hint="eastAsia"/>
          <w:sz w:val="22"/>
        </w:rPr>
        <w:t>)</w:t>
      </w:r>
      <w:r w:rsidRPr="00472D17">
        <w:rPr>
          <w:rFonts w:ascii="宋体" w:hAnsi="宋体" w:cs="宋体" w:hint="eastAsia"/>
          <w:sz w:val="22"/>
        </w:rPr>
        <w:t>债权金额共计26126264.22元。</w:t>
      </w:r>
    </w:p>
    <w:p w:rsidR="004B2403" w:rsidRPr="00472D17" w:rsidRDefault="004B2403" w:rsidP="005354E9">
      <w:pPr>
        <w:spacing w:line="360" w:lineRule="auto"/>
        <w:ind w:firstLine="570"/>
        <w:rPr>
          <w:rFonts w:ascii="宋体" w:eastAsia="宋体" w:hAnsi="宋体"/>
          <w:sz w:val="22"/>
        </w:rPr>
      </w:pPr>
      <w:r w:rsidRPr="00472D17">
        <w:rPr>
          <w:rFonts w:ascii="宋体" w:hAnsi="宋体" w:cs="宋体" w:hint="eastAsia"/>
          <w:sz w:val="22"/>
        </w:rPr>
        <w:t>（2）申报税务债权1家</w:t>
      </w:r>
      <w:r w:rsidR="00837E2B" w:rsidRPr="00472D17">
        <w:rPr>
          <w:rFonts w:ascii="宋体" w:hAnsi="宋体" w:cs="宋体" w:hint="eastAsia"/>
          <w:sz w:val="22"/>
        </w:rPr>
        <w:t>（常熟</w:t>
      </w:r>
      <w:r w:rsidR="00837E2B">
        <w:rPr>
          <w:rFonts w:ascii="宋体" w:hAnsi="宋体" w:cs="宋体" w:hint="eastAsia"/>
          <w:sz w:val="22"/>
        </w:rPr>
        <w:t>市</w:t>
      </w:r>
      <w:r w:rsidR="00837E2B" w:rsidRPr="00472D17">
        <w:rPr>
          <w:rFonts w:ascii="宋体" w:hAnsi="宋体" w:cs="宋体" w:hint="eastAsia"/>
          <w:sz w:val="22"/>
        </w:rPr>
        <w:t>地方税务局）</w:t>
      </w:r>
      <w:r w:rsidRPr="00472D17">
        <w:rPr>
          <w:rFonts w:ascii="宋体" w:hAnsi="宋体" w:cs="宋体" w:hint="eastAsia"/>
          <w:sz w:val="22"/>
        </w:rPr>
        <w:t>，金额283644.72元，申报</w:t>
      </w:r>
      <w:r w:rsidRPr="00472D17">
        <w:rPr>
          <w:rFonts w:ascii="宋体" w:eastAsia="宋体" w:hAnsi="宋体" w:hint="eastAsia"/>
          <w:sz w:val="22"/>
        </w:rPr>
        <w:t>社会保险费债权</w:t>
      </w:r>
      <w:r w:rsidR="008430B4" w:rsidRPr="00472D17">
        <w:rPr>
          <w:rFonts w:ascii="宋体" w:eastAsia="宋体" w:hAnsi="宋体" w:hint="eastAsia"/>
          <w:sz w:val="22"/>
        </w:rPr>
        <w:t>1家</w:t>
      </w:r>
      <w:r w:rsidR="00837E2B" w:rsidRPr="00472D17">
        <w:rPr>
          <w:rFonts w:ascii="宋体" w:hAnsi="宋体" w:cs="宋体" w:hint="eastAsia"/>
          <w:sz w:val="22"/>
        </w:rPr>
        <w:t>（常熟</w:t>
      </w:r>
      <w:r w:rsidR="00837E2B">
        <w:rPr>
          <w:rFonts w:ascii="宋体" w:hAnsi="宋体" w:cs="宋体" w:hint="eastAsia"/>
          <w:sz w:val="22"/>
        </w:rPr>
        <w:t>市</w:t>
      </w:r>
      <w:r w:rsidR="00837E2B" w:rsidRPr="00472D17">
        <w:rPr>
          <w:rFonts w:ascii="宋体" w:hAnsi="宋体" w:cs="宋体" w:hint="eastAsia"/>
          <w:sz w:val="22"/>
        </w:rPr>
        <w:t>地方税务局）</w:t>
      </w:r>
      <w:r w:rsidR="00837E2B">
        <w:rPr>
          <w:rFonts w:ascii="宋体" w:hAnsi="宋体" w:cs="宋体" w:hint="eastAsia"/>
          <w:sz w:val="22"/>
        </w:rPr>
        <w:t>代为申报</w:t>
      </w:r>
      <w:r w:rsidR="008430B4" w:rsidRPr="00472D17">
        <w:rPr>
          <w:rFonts w:ascii="宋体" w:eastAsia="宋体" w:hAnsi="宋体" w:hint="eastAsia"/>
          <w:sz w:val="22"/>
        </w:rPr>
        <w:t>，债权</w:t>
      </w:r>
      <w:r w:rsidRPr="00472D17">
        <w:rPr>
          <w:rFonts w:ascii="宋体" w:eastAsia="宋体" w:hAnsi="宋体" w:hint="eastAsia"/>
          <w:sz w:val="22"/>
        </w:rPr>
        <w:t>金额9339.56元</w:t>
      </w:r>
      <w:r w:rsidR="008430B4" w:rsidRPr="00472D17">
        <w:rPr>
          <w:rFonts w:ascii="宋体" w:eastAsia="宋体" w:hAnsi="宋体" w:hint="eastAsia"/>
          <w:sz w:val="22"/>
        </w:rPr>
        <w:t>。</w:t>
      </w:r>
    </w:p>
    <w:p w:rsidR="004B2403" w:rsidRPr="00472D17" w:rsidRDefault="004B2403" w:rsidP="00472D17">
      <w:pPr>
        <w:spacing w:line="360" w:lineRule="auto"/>
        <w:ind w:firstLineChars="250" w:firstLine="550"/>
        <w:rPr>
          <w:rFonts w:ascii="宋体" w:eastAsia="宋体" w:hAnsi="宋体"/>
          <w:sz w:val="22"/>
        </w:rPr>
      </w:pPr>
      <w:r w:rsidRPr="00472D17">
        <w:rPr>
          <w:rFonts w:ascii="宋体" w:eastAsia="宋体" w:hAnsi="宋体" w:hint="eastAsia"/>
          <w:sz w:val="22"/>
        </w:rPr>
        <w:t>（3）申报普通债权24家，申报普通债权87894540.57元。（包含常熟地方税务局滞纳金）</w:t>
      </w:r>
    </w:p>
    <w:p w:rsidR="004B2403" w:rsidRPr="00472D17" w:rsidRDefault="004B2403" w:rsidP="00472D17">
      <w:pPr>
        <w:spacing w:line="360" w:lineRule="auto"/>
        <w:ind w:firstLineChars="200" w:firstLine="440"/>
        <w:rPr>
          <w:rFonts w:ascii="宋体" w:eastAsia="宋体" w:hAnsi="宋体"/>
          <w:sz w:val="22"/>
        </w:rPr>
      </w:pPr>
      <w:r w:rsidRPr="00472D17">
        <w:rPr>
          <w:rFonts w:ascii="宋体" w:eastAsia="宋体" w:hAnsi="宋体" w:hint="eastAsia"/>
          <w:sz w:val="22"/>
        </w:rPr>
        <w:t>2、债权审查情况</w:t>
      </w:r>
    </w:p>
    <w:p w:rsidR="00837E2B" w:rsidRDefault="008430B4" w:rsidP="00472D17">
      <w:pPr>
        <w:spacing w:line="360" w:lineRule="auto"/>
        <w:ind w:firstLineChars="200" w:firstLine="440"/>
        <w:rPr>
          <w:sz w:val="22"/>
        </w:rPr>
      </w:pPr>
      <w:r w:rsidRPr="00472D17">
        <w:rPr>
          <w:rFonts w:hint="eastAsia"/>
          <w:sz w:val="22"/>
        </w:rPr>
        <w:t>经管理人审查认定债权人共有</w:t>
      </w:r>
      <w:r w:rsidRPr="00472D17">
        <w:rPr>
          <w:rFonts w:hint="eastAsia"/>
          <w:sz w:val="22"/>
        </w:rPr>
        <w:t>27</w:t>
      </w:r>
      <w:r w:rsidR="00053F55">
        <w:rPr>
          <w:rFonts w:hint="eastAsia"/>
          <w:sz w:val="22"/>
        </w:rPr>
        <w:t>家</w:t>
      </w:r>
      <w:r w:rsidRPr="00472D17">
        <w:rPr>
          <w:rFonts w:hint="eastAsia"/>
          <w:sz w:val="22"/>
        </w:rPr>
        <w:t>债权，认定金额为人民币</w:t>
      </w:r>
      <w:r w:rsidRPr="00472D17">
        <w:rPr>
          <w:rFonts w:ascii="宋体" w:eastAsia="宋体" w:hAnsi="宋体" w:hint="eastAsia"/>
          <w:sz w:val="22"/>
        </w:rPr>
        <w:t>认定债权总额为113932609.08元（不含职工债权）</w:t>
      </w:r>
      <w:r w:rsidRPr="00472D17">
        <w:rPr>
          <w:rFonts w:hint="eastAsia"/>
          <w:sz w:val="22"/>
        </w:rPr>
        <w:t>，其中：</w:t>
      </w:r>
    </w:p>
    <w:p w:rsidR="00837E2B" w:rsidRDefault="008430B4" w:rsidP="00472D17">
      <w:pPr>
        <w:spacing w:line="360" w:lineRule="auto"/>
        <w:ind w:firstLineChars="200" w:firstLine="440"/>
        <w:rPr>
          <w:sz w:val="22"/>
        </w:rPr>
      </w:pPr>
      <w:r w:rsidRPr="00472D17">
        <w:rPr>
          <w:rFonts w:hint="eastAsia"/>
          <w:sz w:val="22"/>
        </w:rPr>
        <w:t>（</w:t>
      </w:r>
      <w:r w:rsidRPr="00472D17">
        <w:rPr>
          <w:rFonts w:hint="eastAsia"/>
          <w:sz w:val="22"/>
        </w:rPr>
        <w:t>1</w:t>
      </w:r>
      <w:r w:rsidRPr="00472D17">
        <w:rPr>
          <w:rFonts w:hint="eastAsia"/>
          <w:sz w:val="22"/>
        </w:rPr>
        <w:t>）担保债权</w:t>
      </w:r>
      <w:r w:rsidRPr="00472D17">
        <w:rPr>
          <w:rFonts w:hint="eastAsia"/>
          <w:sz w:val="22"/>
        </w:rPr>
        <w:t>1</w:t>
      </w:r>
      <w:r w:rsidRPr="00472D17">
        <w:rPr>
          <w:rFonts w:hint="eastAsia"/>
          <w:sz w:val="22"/>
        </w:rPr>
        <w:t>家</w:t>
      </w:r>
      <w:r w:rsidR="00837E2B">
        <w:rPr>
          <w:rFonts w:ascii="宋体" w:hAnsi="宋体" w:cs="宋体" w:hint="eastAsia"/>
          <w:sz w:val="22"/>
        </w:rPr>
        <w:t>(中国农业银行常熟分行)</w:t>
      </w:r>
      <w:r w:rsidRPr="00472D17">
        <w:rPr>
          <w:rFonts w:hint="eastAsia"/>
          <w:sz w:val="22"/>
        </w:rPr>
        <w:t>，认定</w:t>
      </w:r>
      <w:r w:rsidR="00837E2B">
        <w:rPr>
          <w:rFonts w:hint="eastAsia"/>
          <w:sz w:val="22"/>
        </w:rPr>
        <w:t>担保债权</w:t>
      </w:r>
      <w:r w:rsidRPr="00472D17">
        <w:rPr>
          <w:rFonts w:hint="eastAsia"/>
          <w:sz w:val="22"/>
        </w:rPr>
        <w:t>为</w:t>
      </w:r>
      <w:r w:rsidRPr="00472D17">
        <w:rPr>
          <w:rFonts w:ascii="宋体" w:eastAsia="宋体" w:hAnsi="宋体"/>
          <w:sz w:val="22"/>
        </w:rPr>
        <w:t>22555871.28</w:t>
      </w:r>
      <w:r w:rsidRPr="00472D17">
        <w:rPr>
          <w:rFonts w:ascii="宋体" w:eastAsia="宋体" w:hAnsi="宋体" w:hint="eastAsia"/>
          <w:sz w:val="22"/>
        </w:rPr>
        <w:t>元</w:t>
      </w:r>
      <w:r w:rsidR="00837E2B">
        <w:rPr>
          <w:rFonts w:ascii="宋体" w:eastAsia="宋体" w:hAnsi="宋体" w:hint="eastAsia"/>
          <w:sz w:val="22"/>
        </w:rPr>
        <w:t>：</w:t>
      </w:r>
    </w:p>
    <w:p w:rsidR="00837E2B" w:rsidRDefault="008430B4" w:rsidP="00472D17">
      <w:pPr>
        <w:spacing w:line="360" w:lineRule="auto"/>
        <w:ind w:firstLineChars="200" w:firstLine="440"/>
        <w:rPr>
          <w:sz w:val="22"/>
        </w:rPr>
      </w:pPr>
      <w:r w:rsidRPr="00472D17">
        <w:rPr>
          <w:rFonts w:hint="eastAsia"/>
          <w:sz w:val="22"/>
        </w:rPr>
        <w:t>（</w:t>
      </w:r>
      <w:r w:rsidRPr="00472D17">
        <w:rPr>
          <w:rFonts w:hint="eastAsia"/>
          <w:sz w:val="22"/>
        </w:rPr>
        <w:t>2</w:t>
      </w:r>
      <w:r w:rsidRPr="00472D17">
        <w:rPr>
          <w:rFonts w:hint="eastAsia"/>
          <w:sz w:val="22"/>
        </w:rPr>
        <w:t>）税务债权</w:t>
      </w:r>
      <w:r w:rsidR="00550C09" w:rsidRPr="00472D17">
        <w:rPr>
          <w:rFonts w:hint="eastAsia"/>
          <w:sz w:val="22"/>
        </w:rPr>
        <w:t>1</w:t>
      </w:r>
      <w:r w:rsidRPr="00472D17">
        <w:rPr>
          <w:rFonts w:hint="eastAsia"/>
          <w:sz w:val="22"/>
        </w:rPr>
        <w:t>家</w:t>
      </w:r>
      <w:r w:rsidR="00837E2B" w:rsidRPr="00472D17">
        <w:rPr>
          <w:rFonts w:ascii="宋体" w:hAnsi="宋体" w:cs="宋体" w:hint="eastAsia"/>
          <w:sz w:val="22"/>
        </w:rPr>
        <w:t>（常熟</w:t>
      </w:r>
      <w:r w:rsidR="00837E2B">
        <w:rPr>
          <w:rFonts w:ascii="宋体" w:hAnsi="宋体" w:cs="宋体" w:hint="eastAsia"/>
          <w:sz w:val="22"/>
        </w:rPr>
        <w:t>市</w:t>
      </w:r>
      <w:r w:rsidR="00837E2B" w:rsidRPr="00472D17">
        <w:rPr>
          <w:rFonts w:ascii="宋体" w:hAnsi="宋体" w:cs="宋体" w:hint="eastAsia"/>
          <w:sz w:val="22"/>
        </w:rPr>
        <w:t>地方税务局）</w:t>
      </w:r>
      <w:r w:rsidRPr="00472D17">
        <w:rPr>
          <w:rFonts w:hint="eastAsia"/>
          <w:sz w:val="22"/>
        </w:rPr>
        <w:t>，</w:t>
      </w:r>
      <w:r w:rsidR="00837E2B">
        <w:rPr>
          <w:rFonts w:hint="eastAsia"/>
          <w:sz w:val="22"/>
        </w:rPr>
        <w:t>认定</w:t>
      </w:r>
      <w:r w:rsidRPr="00472D17">
        <w:rPr>
          <w:rFonts w:hint="eastAsia"/>
          <w:sz w:val="22"/>
        </w:rPr>
        <w:t>金额为</w:t>
      </w:r>
      <w:r w:rsidR="00550C09" w:rsidRPr="00472D17">
        <w:rPr>
          <w:rFonts w:ascii="宋体" w:hAnsi="宋体" w:cs="宋体" w:hint="eastAsia"/>
          <w:sz w:val="22"/>
        </w:rPr>
        <w:t>283644.72</w:t>
      </w:r>
      <w:r w:rsidRPr="00472D17">
        <w:rPr>
          <w:rFonts w:hint="eastAsia"/>
          <w:sz w:val="22"/>
        </w:rPr>
        <w:t>元；</w:t>
      </w:r>
    </w:p>
    <w:p w:rsidR="00837E2B" w:rsidRDefault="008430B4" w:rsidP="00472D17">
      <w:pPr>
        <w:spacing w:line="360" w:lineRule="auto"/>
        <w:ind w:firstLineChars="200" w:firstLine="440"/>
        <w:rPr>
          <w:sz w:val="22"/>
        </w:rPr>
      </w:pPr>
      <w:r w:rsidRPr="00472D17">
        <w:rPr>
          <w:rFonts w:hint="eastAsia"/>
          <w:sz w:val="22"/>
        </w:rPr>
        <w:t>（</w:t>
      </w:r>
      <w:r w:rsidRPr="00472D17">
        <w:rPr>
          <w:rFonts w:hint="eastAsia"/>
          <w:sz w:val="22"/>
        </w:rPr>
        <w:t>3</w:t>
      </w:r>
      <w:r w:rsidRPr="00472D17">
        <w:rPr>
          <w:rFonts w:hint="eastAsia"/>
          <w:sz w:val="22"/>
        </w:rPr>
        <w:t>）社会保险债权（社保统筹账户）</w:t>
      </w:r>
      <w:r w:rsidRPr="00472D17">
        <w:rPr>
          <w:rFonts w:hint="eastAsia"/>
          <w:sz w:val="22"/>
        </w:rPr>
        <w:t>1</w:t>
      </w:r>
      <w:r w:rsidR="00837E2B">
        <w:rPr>
          <w:rFonts w:hint="eastAsia"/>
          <w:sz w:val="22"/>
        </w:rPr>
        <w:t>家，认定金额</w:t>
      </w:r>
      <w:r w:rsidRPr="00472D17">
        <w:rPr>
          <w:rFonts w:hint="eastAsia"/>
          <w:sz w:val="22"/>
        </w:rPr>
        <w:t>人民币</w:t>
      </w:r>
      <w:r w:rsidR="00550C09" w:rsidRPr="00472D17">
        <w:rPr>
          <w:rFonts w:ascii="宋体" w:eastAsia="宋体" w:hAnsi="宋体" w:hint="eastAsia"/>
          <w:sz w:val="22"/>
        </w:rPr>
        <w:t>9339.56</w:t>
      </w:r>
      <w:r w:rsidRPr="00472D17">
        <w:rPr>
          <w:rFonts w:hint="eastAsia"/>
          <w:sz w:val="22"/>
        </w:rPr>
        <w:t>元；</w:t>
      </w:r>
    </w:p>
    <w:p w:rsidR="0052574E" w:rsidRDefault="008430B4" w:rsidP="00472D17">
      <w:pPr>
        <w:spacing w:line="360" w:lineRule="auto"/>
        <w:ind w:firstLineChars="200" w:firstLine="440"/>
        <w:rPr>
          <w:sz w:val="22"/>
        </w:rPr>
      </w:pPr>
      <w:r w:rsidRPr="00472D17">
        <w:rPr>
          <w:rFonts w:hint="eastAsia"/>
          <w:sz w:val="22"/>
        </w:rPr>
        <w:t>（</w:t>
      </w:r>
      <w:r w:rsidRPr="00472D17">
        <w:rPr>
          <w:rFonts w:hint="eastAsia"/>
          <w:sz w:val="22"/>
        </w:rPr>
        <w:t>4</w:t>
      </w:r>
      <w:r w:rsidRPr="00472D17">
        <w:rPr>
          <w:rFonts w:hint="eastAsia"/>
          <w:sz w:val="22"/>
        </w:rPr>
        <w:t>）普通债权</w:t>
      </w:r>
      <w:r w:rsidR="00550C09" w:rsidRPr="00472D17">
        <w:rPr>
          <w:rFonts w:hint="eastAsia"/>
          <w:sz w:val="22"/>
        </w:rPr>
        <w:t>26</w:t>
      </w:r>
      <w:r w:rsidRPr="00472D17">
        <w:rPr>
          <w:rFonts w:hint="eastAsia"/>
          <w:sz w:val="22"/>
        </w:rPr>
        <w:t>家（包括常熟市地方税务局税款滞纳金</w:t>
      </w:r>
      <w:r w:rsidR="00550C09" w:rsidRPr="00472D17">
        <w:rPr>
          <w:rFonts w:hint="eastAsia"/>
          <w:sz w:val="22"/>
        </w:rPr>
        <w:t>、常熟农业银行的普通债</w:t>
      </w:r>
      <w:r w:rsidR="00550C09" w:rsidRPr="00472D17">
        <w:rPr>
          <w:rFonts w:hint="eastAsia"/>
          <w:sz w:val="22"/>
        </w:rPr>
        <w:lastRenderedPageBreak/>
        <w:t>权</w:t>
      </w:r>
      <w:r w:rsidRPr="00472D17">
        <w:rPr>
          <w:rFonts w:hint="eastAsia"/>
          <w:sz w:val="22"/>
        </w:rPr>
        <w:t>），认定金额为人民币</w:t>
      </w:r>
      <w:r w:rsidR="00550C09" w:rsidRPr="00472D17">
        <w:rPr>
          <w:rFonts w:hint="eastAsia"/>
          <w:sz w:val="22"/>
        </w:rPr>
        <w:t>91083753.52</w:t>
      </w:r>
      <w:r w:rsidRPr="00472D17">
        <w:rPr>
          <w:rFonts w:hint="eastAsia"/>
          <w:sz w:val="22"/>
        </w:rPr>
        <w:t>元。</w:t>
      </w:r>
    </w:p>
    <w:p w:rsidR="00550C09" w:rsidRPr="00472D17" w:rsidRDefault="008430B4" w:rsidP="00472D17">
      <w:pPr>
        <w:spacing w:line="360" w:lineRule="auto"/>
        <w:ind w:firstLineChars="200" w:firstLine="440"/>
        <w:rPr>
          <w:sz w:val="22"/>
        </w:rPr>
      </w:pPr>
      <w:r w:rsidRPr="00472D17">
        <w:rPr>
          <w:rFonts w:hint="eastAsia"/>
          <w:sz w:val="22"/>
        </w:rPr>
        <w:t>另外，</w:t>
      </w:r>
      <w:r w:rsidR="0052574E">
        <w:rPr>
          <w:rFonts w:hint="eastAsia"/>
          <w:sz w:val="22"/>
        </w:rPr>
        <w:t>管理人对</w:t>
      </w:r>
      <w:r w:rsidRPr="00472D17">
        <w:rPr>
          <w:rFonts w:hint="eastAsia"/>
          <w:sz w:val="22"/>
        </w:rPr>
        <w:t>职工债权</w:t>
      </w:r>
      <w:r w:rsidR="0052574E">
        <w:rPr>
          <w:rFonts w:hint="eastAsia"/>
          <w:sz w:val="22"/>
        </w:rPr>
        <w:t>进行了调查</w:t>
      </w:r>
      <w:r w:rsidRPr="00472D17">
        <w:rPr>
          <w:rFonts w:hint="eastAsia"/>
          <w:sz w:val="22"/>
        </w:rPr>
        <w:t>，</w:t>
      </w:r>
      <w:r w:rsidR="0052574E">
        <w:rPr>
          <w:rFonts w:hint="eastAsia"/>
          <w:sz w:val="22"/>
        </w:rPr>
        <w:t>认定职工债权为</w:t>
      </w:r>
      <w:r w:rsidR="0052574E">
        <w:rPr>
          <w:rFonts w:hint="eastAsia"/>
          <w:sz w:val="22"/>
        </w:rPr>
        <w:t>40339</w:t>
      </w:r>
      <w:r w:rsidR="0052574E">
        <w:rPr>
          <w:rFonts w:hint="eastAsia"/>
          <w:sz w:val="22"/>
        </w:rPr>
        <w:t>元，并列出清单公示进行公示。</w:t>
      </w:r>
    </w:p>
    <w:p w:rsidR="00D8672A" w:rsidRPr="0052574E" w:rsidRDefault="006D7500" w:rsidP="0052574E">
      <w:pPr>
        <w:spacing w:line="360" w:lineRule="auto"/>
        <w:ind w:firstLineChars="200" w:firstLine="440"/>
        <w:rPr>
          <w:rFonts w:ascii="宋体" w:eastAsia="宋体" w:hAnsi="宋体"/>
          <w:sz w:val="22"/>
        </w:rPr>
      </w:pPr>
      <w:r>
        <w:rPr>
          <w:rFonts w:ascii="宋体" w:eastAsia="宋体" w:hAnsi="宋体" w:hint="eastAsia"/>
          <w:sz w:val="22"/>
        </w:rPr>
        <w:t>（二）</w:t>
      </w:r>
      <w:r w:rsidR="004B2403" w:rsidRPr="00472D17">
        <w:rPr>
          <w:rFonts w:ascii="宋体" w:eastAsia="宋体" w:hAnsi="宋体" w:hint="eastAsia"/>
          <w:sz w:val="22"/>
        </w:rPr>
        <w:t>截止2017年8月8日，管理人未收到新增债权人的</w:t>
      </w:r>
      <w:r>
        <w:rPr>
          <w:rFonts w:ascii="宋体" w:eastAsia="宋体" w:hAnsi="宋体" w:hint="eastAsia"/>
          <w:sz w:val="22"/>
        </w:rPr>
        <w:t>补充</w:t>
      </w:r>
      <w:r w:rsidR="004B2403" w:rsidRPr="00472D17">
        <w:rPr>
          <w:rFonts w:ascii="宋体" w:eastAsia="宋体" w:hAnsi="宋体" w:hint="eastAsia"/>
          <w:sz w:val="22"/>
        </w:rPr>
        <w:t>申报，</w:t>
      </w:r>
      <w:r>
        <w:rPr>
          <w:rFonts w:ascii="宋体" w:eastAsia="宋体" w:hAnsi="宋体" w:hint="eastAsia"/>
          <w:sz w:val="22"/>
        </w:rPr>
        <w:t>无债权人就管理人审查认定的债权金额向</w:t>
      </w:r>
      <w:r w:rsidR="0052574E">
        <w:rPr>
          <w:rFonts w:ascii="宋体" w:eastAsia="宋体" w:hAnsi="宋体" w:hint="eastAsia"/>
          <w:sz w:val="22"/>
        </w:rPr>
        <w:t>法院或管理人</w:t>
      </w:r>
      <w:r>
        <w:rPr>
          <w:rFonts w:ascii="宋体" w:eastAsia="宋体" w:hAnsi="宋体" w:hint="eastAsia"/>
          <w:sz w:val="22"/>
        </w:rPr>
        <w:t>提出异议</w:t>
      </w:r>
      <w:r w:rsidR="0052574E">
        <w:rPr>
          <w:rFonts w:ascii="宋体" w:eastAsia="宋体" w:hAnsi="宋体" w:hint="eastAsia"/>
          <w:sz w:val="22"/>
        </w:rPr>
        <w:t>；</w:t>
      </w:r>
      <w:r w:rsidR="00D8672A" w:rsidRPr="00472D17">
        <w:rPr>
          <w:rFonts w:hint="eastAsia"/>
          <w:sz w:val="22"/>
        </w:rPr>
        <w:t>故管理人</w:t>
      </w:r>
      <w:r w:rsidR="00135E35" w:rsidRPr="00472D17">
        <w:rPr>
          <w:rFonts w:hint="eastAsia"/>
          <w:sz w:val="22"/>
        </w:rPr>
        <w:t>2017</w:t>
      </w:r>
      <w:r w:rsidR="00135E35" w:rsidRPr="00472D17">
        <w:rPr>
          <w:rFonts w:hint="eastAsia"/>
          <w:sz w:val="22"/>
        </w:rPr>
        <w:t>年</w:t>
      </w:r>
      <w:r w:rsidR="00135E35" w:rsidRPr="00472D17">
        <w:rPr>
          <w:rFonts w:hint="eastAsia"/>
          <w:sz w:val="22"/>
        </w:rPr>
        <w:t>8</w:t>
      </w:r>
      <w:r w:rsidR="00135E35" w:rsidRPr="00472D17">
        <w:rPr>
          <w:rFonts w:hint="eastAsia"/>
          <w:sz w:val="22"/>
        </w:rPr>
        <w:t>月</w:t>
      </w:r>
      <w:r w:rsidR="00135E35" w:rsidRPr="00472D17">
        <w:rPr>
          <w:rFonts w:hint="eastAsia"/>
          <w:sz w:val="22"/>
        </w:rPr>
        <w:t>8</w:t>
      </w:r>
      <w:r w:rsidR="00135E35" w:rsidRPr="00472D17">
        <w:rPr>
          <w:rFonts w:hint="eastAsia"/>
          <w:sz w:val="22"/>
        </w:rPr>
        <w:t>日</w:t>
      </w:r>
      <w:r w:rsidR="00D8672A" w:rsidRPr="00472D17">
        <w:rPr>
          <w:rFonts w:hint="eastAsia"/>
          <w:sz w:val="22"/>
        </w:rPr>
        <w:t>依照《中华人民共和国企业破产法》第五十八条第一款之规定，</w:t>
      </w:r>
      <w:r w:rsidR="00D40A2C">
        <w:rPr>
          <w:rFonts w:hint="eastAsia"/>
          <w:sz w:val="22"/>
        </w:rPr>
        <w:t>向</w:t>
      </w:r>
      <w:r w:rsidR="00D8672A" w:rsidRPr="00472D17">
        <w:rPr>
          <w:rFonts w:hint="eastAsia"/>
          <w:sz w:val="22"/>
        </w:rPr>
        <w:t>法院</w:t>
      </w:r>
      <w:r w:rsidR="00D40A2C" w:rsidRPr="00472D17">
        <w:rPr>
          <w:rFonts w:hint="eastAsia"/>
          <w:sz w:val="22"/>
        </w:rPr>
        <w:t>申请</w:t>
      </w:r>
      <w:r>
        <w:rPr>
          <w:rFonts w:hint="eastAsia"/>
          <w:sz w:val="22"/>
        </w:rPr>
        <w:t>依法裁定</w:t>
      </w:r>
      <w:r w:rsidR="0052574E">
        <w:rPr>
          <w:rFonts w:hint="eastAsia"/>
          <w:sz w:val="22"/>
        </w:rPr>
        <w:t>确认</w:t>
      </w:r>
      <w:r w:rsidR="00D8672A" w:rsidRPr="00472D17">
        <w:rPr>
          <w:rFonts w:hint="eastAsia"/>
          <w:sz w:val="22"/>
        </w:rPr>
        <w:t>《常熟市</w:t>
      </w:r>
      <w:r w:rsidR="004B2403" w:rsidRPr="00472D17">
        <w:rPr>
          <w:rFonts w:hint="eastAsia"/>
          <w:sz w:val="22"/>
        </w:rPr>
        <w:t>众望经纬编织造</w:t>
      </w:r>
      <w:r w:rsidR="00D8672A" w:rsidRPr="00472D17">
        <w:rPr>
          <w:rFonts w:hint="eastAsia"/>
          <w:sz w:val="22"/>
        </w:rPr>
        <w:t>有限公司债权表》。</w:t>
      </w:r>
    </w:p>
    <w:p w:rsidR="006D7500" w:rsidRPr="00472D17" w:rsidRDefault="00D02EB5" w:rsidP="00472D17">
      <w:pPr>
        <w:spacing w:line="360" w:lineRule="auto"/>
        <w:ind w:firstLineChars="200" w:firstLine="440"/>
        <w:rPr>
          <w:sz w:val="22"/>
        </w:rPr>
      </w:pPr>
      <w:r>
        <w:rPr>
          <w:rFonts w:hint="eastAsia"/>
          <w:sz w:val="22"/>
        </w:rPr>
        <w:t>常熟人民法院于</w:t>
      </w:r>
      <w:r>
        <w:rPr>
          <w:rFonts w:hint="eastAsia"/>
          <w:sz w:val="22"/>
        </w:rPr>
        <w:t>2017</w:t>
      </w:r>
      <w:r>
        <w:rPr>
          <w:rFonts w:hint="eastAsia"/>
          <w:sz w:val="22"/>
        </w:rPr>
        <w:t>年</w:t>
      </w:r>
      <w:r>
        <w:rPr>
          <w:rFonts w:hint="eastAsia"/>
          <w:sz w:val="22"/>
        </w:rPr>
        <w:t>8</w:t>
      </w:r>
      <w:r>
        <w:rPr>
          <w:rFonts w:hint="eastAsia"/>
          <w:sz w:val="22"/>
        </w:rPr>
        <w:t>月</w:t>
      </w:r>
      <w:r>
        <w:rPr>
          <w:rFonts w:hint="eastAsia"/>
          <w:sz w:val="22"/>
        </w:rPr>
        <w:t>9</w:t>
      </w:r>
      <w:r>
        <w:rPr>
          <w:rFonts w:hint="eastAsia"/>
          <w:sz w:val="22"/>
        </w:rPr>
        <w:t>日裁定</w:t>
      </w:r>
      <w:r w:rsidR="0052574E">
        <w:rPr>
          <w:rFonts w:hint="eastAsia"/>
          <w:sz w:val="22"/>
        </w:rPr>
        <w:t>确认</w:t>
      </w:r>
      <w:r w:rsidRPr="00472D17">
        <w:rPr>
          <w:rFonts w:hint="eastAsia"/>
          <w:sz w:val="22"/>
        </w:rPr>
        <w:t>《常熟市众望经纬编织造有限公司债权表》</w:t>
      </w:r>
      <w:r>
        <w:rPr>
          <w:rFonts w:hint="eastAsia"/>
          <w:sz w:val="22"/>
        </w:rPr>
        <w:t>，确认债权人的债权成立。</w:t>
      </w:r>
      <w:r w:rsidR="00EB4967">
        <w:rPr>
          <w:rFonts w:hint="eastAsia"/>
          <w:sz w:val="22"/>
        </w:rPr>
        <w:t>（后附民事裁定书）</w:t>
      </w:r>
    </w:p>
    <w:p w:rsidR="00D8672A" w:rsidRPr="00472D17" w:rsidRDefault="00C17539" w:rsidP="00D8672A">
      <w:pPr>
        <w:spacing w:line="360" w:lineRule="auto"/>
        <w:rPr>
          <w:b/>
          <w:sz w:val="22"/>
        </w:rPr>
      </w:pPr>
      <w:r w:rsidRPr="00472D17">
        <w:rPr>
          <w:rFonts w:hint="eastAsia"/>
          <w:b/>
          <w:sz w:val="22"/>
        </w:rPr>
        <w:t>二</w:t>
      </w:r>
      <w:r w:rsidR="00D8672A" w:rsidRPr="00472D17">
        <w:rPr>
          <w:rFonts w:hint="eastAsia"/>
          <w:b/>
          <w:sz w:val="22"/>
        </w:rPr>
        <w:t>、</w:t>
      </w:r>
      <w:r w:rsidRPr="00472D17">
        <w:rPr>
          <w:rFonts w:hint="eastAsia"/>
          <w:b/>
          <w:sz w:val="22"/>
        </w:rPr>
        <w:t>众望</w:t>
      </w:r>
      <w:r w:rsidR="00D8672A" w:rsidRPr="00472D17">
        <w:rPr>
          <w:rFonts w:hint="eastAsia"/>
          <w:b/>
          <w:sz w:val="22"/>
        </w:rPr>
        <w:t>资产拍卖情况</w:t>
      </w:r>
    </w:p>
    <w:p w:rsidR="00D8672A" w:rsidRPr="00472D17" w:rsidRDefault="0052574E" w:rsidP="00472D17">
      <w:pPr>
        <w:spacing w:line="360" w:lineRule="auto"/>
        <w:ind w:firstLineChars="200" w:firstLine="440"/>
        <w:rPr>
          <w:sz w:val="22"/>
        </w:rPr>
      </w:pPr>
      <w:r>
        <w:rPr>
          <w:rFonts w:hint="eastAsia"/>
          <w:sz w:val="22"/>
        </w:rPr>
        <w:t>管理人</w:t>
      </w:r>
      <w:r w:rsidR="00D8672A" w:rsidRPr="00472D17">
        <w:rPr>
          <w:rFonts w:hint="eastAsia"/>
          <w:sz w:val="22"/>
        </w:rPr>
        <w:t>根据</w:t>
      </w:r>
      <w:r w:rsidR="00D8672A" w:rsidRPr="00472D17">
        <w:rPr>
          <w:rFonts w:hint="eastAsia"/>
          <w:sz w:val="22"/>
        </w:rPr>
        <w:t>201</w:t>
      </w:r>
      <w:r w:rsidR="00C17539" w:rsidRPr="00472D17">
        <w:rPr>
          <w:rFonts w:hint="eastAsia"/>
          <w:sz w:val="22"/>
        </w:rPr>
        <w:t>7</w:t>
      </w:r>
      <w:r w:rsidR="00D8672A" w:rsidRPr="00472D17">
        <w:rPr>
          <w:rFonts w:hint="eastAsia"/>
          <w:sz w:val="22"/>
        </w:rPr>
        <w:t>年</w:t>
      </w:r>
      <w:r w:rsidR="00C17539" w:rsidRPr="00472D17">
        <w:rPr>
          <w:rFonts w:hint="eastAsia"/>
          <w:sz w:val="22"/>
        </w:rPr>
        <w:t>4</w:t>
      </w:r>
      <w:r w:rsidR="00D8672A" w:rsidRPr="00472D17">
        <w:rPr>
          <w:rFonts w:hint="eastAsia"/>
          <w:sz w:val="22"/>
        </w:rPr>
        <w:t>月</w:t>
      </w:r>
      <w:r w:rsidR="00C17539" w:rsidRPr="00472D17">
        <w:rPr>
          <w:rFonts w:hint="eastAsia"/>
          <w:sz w:val="22"/>
        </w:rPr>
        <w:t>7</w:t>
      </w:r>
      <w:r w:rsidR="00D8672A" w:rsidRPr="00472D17">
        <w:rPr>
          <w:rFonts w:hint="eastAsia"/>
          <w:sz w:val="22"/>
        </w:rPr>
        <w:t>日债权人会议通过的</w:t>
      </w:r>
      <w:r>
        <w:rPr>
          <w:rFonts w:hint="eastAsia"/>
          <w:sz w:val="22"/>
        </w:rPr>
        <w:t>破产</w:t>
      </w:r>
      <w:r w:rsidR="00D8672A" w:rsidRPr="00472D17">
        <w:rPr>
          <w:rFonts w:hint="eastAsia"/>
          <w:sz w:val="22"/>
        </w:rPr>
        <w:t>财产变价方案，对</w:t>
      </w:r>
      <w:r w:rsidR="00C17539" w:rsidRPr="00472D17">
        <w:rPr>
          <w:rFonts w:hint="eastAsia"/>
          <w:sz w:val="22"/>
        </w:rPr>
        <w:t>众望</w:t>
      </w:r>
      <w:r w:rsidR="00D8672A" w:rsidRPr="00472D17">
        <w:rPr>
          <w:rFonts w:hint="eastAsia"/>
          <w:sz w:val="22"/>
        </w:rPr>
        <w:t>公司的</w:t>
      </w:r>
      <w:r w:rsidR="007C5EDC" w:rsidRPr="00472D17">
        <w:rPr>
          <w:rFonts w:hint="eastAsia"/>
          <w:sz w:val="22"/>
        </w:rPr>
        <w:t>破产</w:t>
      </w:r>
      <w:r w:rsidR="00D8672A" w:rsidRPr="00472D17">
        <w:rPr>
          <w:rFonts w:hint="eastAsia"/>
          <w:sz w:val="22"/>
        </w:rPr>
        <w:t>财产进行公开拍卖</w:t>
      </w:r>
      <w:r w:rsidR="001E1831" w:rsidRPr="00472D17">
        <w:rPr>
          <w:rFonts w:hint="eastAsia"/>
          <w:sz w:val="22"/>
        </w:rPr>
        <w:t>，管理人</w:t>
      </w:r>
      <w:r w:rsidR="007C5EDC" w:rsidRPr="00472D17">
        <w:rPr>
          <w:rFonts w:hint="eastAsia"/>
          <w:sz w:val="22"/>
        </w:rPr>
        <w:t>通过各种途径</w:t>
      </w:r>
      <w:r w:rsidR="001E1831" w:rsidRPr="00472D17">
        <w:rPr>
          <w:rFonts w:hint="eastAsia"/>
          <w:sz w:val="22"/>
        </w:rPr>
        <w:t>宣传</w:t>
      </w:r>
      <w:r w:rsidR="00B43A9A" w:rsidRPr="00472D17">
        <w:rPr>
          <w:rFonts w:hint="eastAsia"/>
          <w:sz w:val="22"/>
        </w:rPr>
        <w:t>众望公司的破产财产</w:t>
      </w:r>
      <w:r w:rsidR="007C5EDC" w:rsidRPr="00472D17">
        <w:rPr>
          <w:rFonts w:hint="eastAsia"/>
          <w:sz w:val="22"/>
        </w:rPr>
        <w:t>，积极寻找</w:t>
      </w:r>
      <w:r w:rsidR="00B43A9A" w:rsidRPr="00472D17">
        <w:rPr>
          <w:rFonts w:hint="eastAsia"/>
          <w:sz w:val="22"/>
        </w:rPr>
        <w:t>潜在的</w:t>
      </w:r>
      <w:r w:rsidR="007C5EDC" w:rsidRPr="00472D17">
        <w:rPr>
          <w:rFonts w:hint="eastAsia"/>
          <w:sz w:val="22"/>
        </w:rPr>
        <w:t>买家</w:t>
      </w:r>
      <w:r w:rsidR="001E1831" w:rsidRPr="00472D17">
        <w:rPr>
          <w:rFonts w:hint="eastAsia"/>
          <w:sz w:val="22"/>
        </w:rPr>
        <w:t>，解答潜在买家的咨询</w:t>
      </w:r>
      <w:r w:rsidR="00B43A9A" w:rsidRPr="00472D17">
        <w:rPr>
          <w:rFonts w:hint="eastAsia"/>
          <w:sz w:val="22"/>
        </w:rPr>
        <w:t>，</w:t>
      </w:r>
      <w:r w:rsidR="00B36877" w:rsidRPr="00472D17">
        <w:rPr>
          <w:rFonts w:hint="eastAsia"/>
          <w:sz w:val="22"/>
        </w:rPr>
        <w:t>管理人在常熟</w:t>
      </w:r>
      <w:r>
        <w:rPr>
          <w:rFonts w:hint="eastAsia"/>
          <w:sz w:val="22"/>
        </w:rPr>
        <w:t>市</w:t>
      </w:r>
      <w:r w:rsidR="004B2403" w:rsidRPr="00472D17">
        <w:rPr>
          <w:rFonts w:hint="eastAsia"/>
          <w:sz w:val="22"/>
        </w:rPr>
        <w:t>人民</w:t>
      </w:r>
      <w:r w:rsidR="00B36877" w:rsidRPr="00472D17">
        <w:rPr>
          <w:rFonts w:hint="eastAsia"/>
          <w:sz w:val="22"/>
        </w:rPr>
        <w:t>法院的指导下</w:t>
      </w:r>
      <w:r>
        <w:rPr>
          <w:rFonts w:hint="eastAsia"/>
          <w:sz w:val="22"/>
        </w:rPr>
        <w:t>顺利的将破产财产妥善变现，现说明如下：</w:t>
      </w:r>
    </w:p>
    <w:p w:rsidR="00D8672A" w:rsidRPr="00472D17" w:rsidRDefault="00D8672A" w:rsidP="00472D17">
      <w:pPr>
        <w:spacing w:line="360" w:lineRule="auto"/>
        <w:ind w:firstLineChars="200" w:firstLine="440"/>
        <w:rPr>
          <w:sz w:val="22"/>
        </w:rPr>
      </w:pPr>
      <w:r w:rsidRPr="00472D17">
        <w:rPr>
          <w:rFonts w:hint="eastAsia"/>
          <w:sz w:val="22"/>
        </w:rPr>
        <w:t>1</w:t>
      </w:r>
      <w:r w:rsidRPr="00472D17">
        <w:rPr>
          <w:rFonts w:hint="eastAsia"/>
          <w:sz w:val="22"/>
        </w:rPr>
        <w:t>、管理人委托常熟市人民法院于</w:t>
      </w:r>
      <w:r w:rsidRPr="00472D17">
        <w:rPr>
          <w:rFonts w:hint="eastAsia"/>
          <w:sz w:val="22"/>
        </w:rPr>
        <w:t>201</w:t>
      </w:r>
      <w:r w:rsidR="00C17539" w:rsidRPr="00472D17">
        <w:rPr>
          <w:rFonts w:hint="eastAsia"/>
          <w:sz w:val="22"/>
        </w:rPr>
        <w:t>7</w:t>
      </w:r>
      <w:r w:rsidRPr="00472D17">
        <w:rPr>
          <w:rFonts w:hint="eastAsia"/>
          <w:sz w:val="22"/>
        </w:rPr>
        <w:t>年</w:t>
      </w:r>
      <w:r w:rsidR="007C5EDC" w:rsidRPr="00472D17">
        <w:rPr>
          <w:rFonts w:hint="eastAsia"/>
          <w:sz w:val="22"/>
        </w:rPr>
        <w:t>6</w:t>
      </w:r>
      <w:r w:rsidRPr="00472D17">
        <w:rPr>
          <w:rFonts w:hint="eastAsia"/>
          <w:sz w:val="22"/>
        </w:rPr>
        <w:t>月</w:t>
      </w:r>
      <w:r w:rsidR="007C5EDC" w:rsidRPr="00472D17">
        <w:rPr>
          <w:rFonts w:hint="eastAsia"/>
          <w:sz w:val="22"/>
        </w:rPr>
        <w:t>20</w:t>
      </w:r>
      <w:r w:rsidRPr="00472D17">
        <w:rPr>
          <w:rFonts w:hint="eastAsia"/>
          <w:sz w:val="22"/>
        </w:rPr>
        <w:t>日在淘宝网司法平台上</w:t>
      </w:r>
      <w:r w:rsidR="007C5EDC" w:rsidRPr="00472D17">
        <w:rPr>
          <w:rFonts w:hint="eastAsia"/>
          <w:sz w:val="22"/>
        </w:rPr>
        <w:t>对众望</w:t>
      </w:r>
      <w:r w:rsidRPr="00472D17">
        <w:rPr>
          <w:rFonts w:hint="eastAsia"/>
          <w:sz w:val="22"/>
        </w:rPr>
        <w:t>公司</w:t>
      </w:r>
      <w:r w:rsidR="000B60B3">
        <w:rPr>
          <w:rFonts w:hint="eastAsia"/>
          <w:sz w:val="22"/>
        </w:rPr>
        <w:t>南园路</w:t>
      </w:r>
      <w:r w:rsidR="000B60B3">
        <w:rPr>
          <w:rFonts w:hint="eastAsia"/>
          <w:sz w:val="22"/>
        </w:rPr>
        <w:t>86</w:t>
      </w:r>
      <w:r w:rsidR="000B60B3">
        <w:rPr>
          <w:rFonts w:hint="eastAsia"/>
          <w:sz w:val="22"/>
        </w:rPr>
        <w:t>号的厂房、土地、树木及设备</w:t>
      </w:r>
      <w:r w:rsidR="007C5EDC" w:rsidRPr="00472D17">
        <w:rPr>
          <w:rFonts w:hint="eastAsia"/>
          <w:sz w:val="22"/>
        </w:rPr>
        <w:t>以</w:t>
      </w:r>
      <w:r w:rsidR="007C5EDC" w:rsidRPr="00472D17">
        <w:rPr>
          <w:rFonts w:hint="eastAsia"/>
          <w:sz w:val="22"/>
        </w:rPr>
        <w:t>2438.973</w:t>
      </w:r>
      <w:r w:rsidR="007C5EDC" w:rsidRPr="00472D17">
        <w:rPr>
          <w:rFonts w:hint="eastAsia"/>
          <w:sz w:val="22"/>
        </w:rPr>
        <w:t>万</w:t>
      </w:r>
      <w:r w:rsidRPr="00472D17">
        <w:rPr>
          <w:bCs/>
          <w:sz w:val="22"/>
        </w:rPr>
        <w:t>元</w:t>
      </w:r>
      <w:r w:rsidR="001E1831" w:rsidRPr="00472D17">
        <w:rPr>
          <w:rFonts w:hint="eastAsia"/>
          <w:bCs/>
          <w:sz w:val="22"/>
        </w:rPr>
        <w:t>作为底价</w:t>
      </w:r>
      <w:r w:rsidRPr="00472D17">
        <w:rPr>
          <w:rFonts w:hint="eastAsia"/>
          <w:sz w:val="22"/>
        </w:rPr>
        <w:t>进行第一次公开拍卖，因无人</w:t>
      </w:r>
      <w:r w:rsidR="001E1831" w:rsidRPr="00472D17">
        <w:rPr>
          <w:rFonts w:hint="eastAsia"/>
          <w:sz w:val="22"/>
        </w:rPr>
        <w:t>竞拍</w:t>
      </w:r>
      <w:r w:rsidRPr="00472D17">
        <w:rPr>
          <w:rFonts w:hint="eastAsia"/>
          <w:sz w:val="22"/>
        </w:rPr>
        <w:t>而流拍。</w:t>
      </w:r>
      <w:r w:rsidR="007C5EDC" w:rsidRPr="00472D17">
        <w:rPr>
          <w:rFonts w:hint="eastAsia"/>
          <w:sz w:val="22"/>
        </w:rPr>
        <w:t>2017</w:t>
      </w:r>
      <w:r w:rsidR="007C5EDC" w:rsidRPr="00472D17">
        <w:rPr>
          <w:rFonts w:hint="eastAsia"/>
          <w:sz w:val="22"/>
        </w:rPr>
        <w:t>年</w:t>
      </w:r>
      <w:r w:rsidR="007C5EDC" w:rsidRPr="00472D17">
        <w:rPr>
          <w:rFonts w:hint="eastAsia"/>
          <w:sz w:val="22"/>
        </w:rPr>
        <w:t>7</w:t>
      </w:r>
      <w:r w:rsidR="007C5EDC" w:rsidRPr="00472D17">
        <w:rPr>
          <w:rFonts w:hint="eastAsia"/>
          <w:sz w:val="22"/>
        </w:rPr>
        <w:t>月</w:t>
      </w:r>
      <w:r w:rsidR="007C5EDC" w:rsidRPr="00472D17">
        <w:rPr>
          <w:rFonts w:hint="eastAsia"/>
          <w:sz w:val="22"/>
        </w:rPr>
        <w:t>6</w:t>
      </w:r>
      <w:r w:rsidR="007C5EDC" w:rsidRPr="00472D17">
        <w:rPr>
          <w:rFonts w:hint="eastAsia"/>
          <w:sz w:val="22"/>
        </w:rPr>
        <w:t>日以</w:t>
      </w:r>
      <w:r w:rsidR="007C5EDC" w:rsidRPr="00472D17">
        <w:rPr>
          <w:rFonts w:hint="eastAsia"/>
          <w:sz w:val="22"/>
        </w:rPr>
        <w:t>1951.178</w:t>
      </w:r>
      <w:r w:rsidR="007C5EDC" w:rsidRPr="00472D17">
        <w:rPr>
          <w:rFonts w:hint="eastAsia"/>
          <w:sz w:val="22"/>
        </w:rPr>
        <w:t>万元进行第二次公开拍卖。</w:t>
      </w:r>
      <w:r w:rsidR="004B2403" w:rsidRPr="00472D17">
        <w:rPr>
          <w:rFonts w:hint="eastAsia"/>
          <w:sz w:val="22"/>
        </w:rPr>
        <w:t>最终以</w:t>
      </w:r>
      <w:r w:rsidR="004B2403" w:rsidRPr="00472D17">
        <w:rPr>
          <w:rFonts w:hint="eastAsia"/>
          <w:sz w:val="22"/>
        </w:rPr>
        <w:t>2777.1780</w:t>
      </w:r>
      <w:r w:rsidR="004B2403" w:rsidRPr="00472D17">
        <w:rPr>
          <w:rFonts w:hint="eastAsia"/>
          <w:sz w:val="22"/>
        </w:rPr>
        <w:t>万元的价格拍卖成交。</w:t>
      </w:r>
    </w:p>
    <w:p w:rsidR="00D8672A" w:rsidRPr="00472D17" w:rsidRDefault="00D8672A" w:rsidP="00472D17">
      <w:pPr>
        <w:spacing w:line="360" w:lineRule="auto"/>
        <w:ind w:firstLineChars="200" w:firstLine="440"/>
        <w:rPr>
          <w:sz w:val="22"/>
        </w:rPr>
      </w:pPr>
      <w:r w:rsidRPr="00472D17">
        <w:rPr>
          <w:rFonts w:hint="eastAsia"/>
          <w:sz w:val="22"/>
        </w:rPr>
        <w:t>2</w:t>
      </w:r>
      <w:r w:rsidRPr="00472D17">
        <w:rPr>
          <w:rFonts w:hint="eastAsia"/>
          <w:sz w:val="22"/>
        </w:rPr>
        <w:t>、管理人委托常熟市人民法院于</w:t>
      </w:r>
      <w:r w:rsidRPr="00472D17">
        <w:rPr>
          <w:rFonts w:hint="eastAsia"/>
          <w:sz w:val="22"/>
        </w:rPr>
        <w:t>201</w:t>
      </w:r>
      <w:r w:rsidR="007C5EDC" w:rsidRPr="00472D17">
        <w:rPr>
          <w:rFonts w:hint="eastAsia"/>
          <w:sz w:val="22"/>
        </w:rPr>
        <w:t>7</w:t>
      </w:r>
      <w:r w:rsidRPr="00472D17">
        <w:rPr>
          <w:rFonts w:hint="eastAsia"/>
          <w:sz w:val="22"/>
        </w:rPr>
        <w:t>年</w:t>
      </w:r>
      <w:r w:rsidR="007C5EDC" w:rsidRPr="00472D17">
        <w:rPr>
          <w:rFonts w:hint="eastAsia"/>
          <w:sz w:val="22"/>
        </w:rPr>
        <w:t>6</w:t>
      </w:r>
      <w:r w:rsidRPr="00472D17">
        <w:rPr>
          <w:rFonts w:hint="eastAsia"/>
          <w:sz w:val="22"/>
        </w:rPr>
        <w:t>月</w:t>
      </w:r>
      <w:r w:rsidR="007C5EDC" w:rsidRPr="00472D17">
        <w:rPr>
          <w:rFonts w:hint="eastAsia"/>
          <w:sz w:val="22"/>
        </w:rPr>
        <w:t>20</w:t>
      </w:r>
      <w:r w:rsidRPr="00472D17">
        <w:rPr>
          <w:rFonts w:hint="eastAsia"/>
          <w:sz w:val="22"/>
        </w:rPr>
        <w:t>日在淘宝网司法平台上</w:t>
      </w:r>
      <w:r w:rsidR="007C5EDC" w:rsidRPr="00472D17">
        <w:rPr>
          <w:rFonts w:hint="eastAsia"/>
          <w:sz w:val="22"/>
        </w:rPr>
        <w:t>对众望的奔驰车辆</w:t>
      </w:r>
      <w:r w:rsidR="000B60B3">
        <w:rPr>
          <w:rFonts w:hint="eastAsia"/>
          <w:sz w:val="22"/>
        </w:rPr>
        <w:t>（车牌号：苏</w:t>
      </w:r>
      <w:r w:rsidR="000B60B3">
        <w:rPr>
          <w:rFonts w:hint="eastAsia"/>
          <w:sz w:val="22"/>
        </w:rPr>
        <w:t>EW29D8</w:t>
      </w:r>
      <w:r w:rsidR="000B60B3">
        <w:rPr>
          <w:rFonts w:hint="eastAsia"/>
          <w:sz w:val="22"/>
        </w:rPr>
        <w:t>）</w:t>
      </w:r>
      <w:r w:rsidR="007C5EDC" w:rsidRPr="00472D17">
        <w:rPr>
          <w:rFonts w:hint="eastAsia"/>
          <w:sz w:val="22"/>
        </w:rPr>
        <w:t>以</w:t>
      </w:r>
      <w:r w:rsidR="007C5EDC" w:rsidRPr="00472D17">
        <w:rPr>
          <w:rFonts w:hint="eastAsia"/>
          <w:sz w:val="22"/>
        </w:rPr>
        <w:t>19.95</w:t>
      </w:r>
      <w:r w:rsidR="007C5EDC" w:rsidRPr="00472D17">
        <w:rPr>
          <w:rFonts w:hint="eastAsia"/>
          <w:sz w:val="22"/>
        </w:rPr>
        <w:t>万元</w:t>
      </w:r>
      <w:r w:rsidR="007E1031" w:rsidRPr="00472D17">
        <w:rPr>
          <w:rFonts w:hint="eastAsia"/>
          <w:sz w:val="22"/>
        </w:rPr>
        <w:t>进行第一次公开</w:t>
      </w:r>
      <w:r w:rsidR="007C5EDC" w:rsidRPr="00472D17">
        <w:rPr>
          <w:rFonts w:hint="eastAsia"/>
          <w:sz w:val="22"/>
        </w:rPr>
        <w:t>拍卖</w:t>
      </w:r>
      <w:r w:rsidR="001E1831" w:rsidRPr="00472D17">
        <w:rPr>
          <w:rFonts w:hint="eastAsia"/>
          <w:sz w:val="22"/>
        </w:rPr>
        <w:t>，</w:t>
      </w:r>
      <w:r w:rsidR="00532CAF" w:rsidRPr="00472D17">
        <w:rPr>
          <w:rFonts w:hint="eastAsia"/>
          <w:sz w:val="22"/>
        </w:rPr>
        <w:t>竞</w:t>
      </w:r>
      <w:r w:rsidR="007C5EDC" w:rsidRPr="00472D17">
        <w:rPr>
          <w:rFonts w:hint="eastAsia"/>
          <w:sz w:val="22"/>
        </w:rPr>
        <w:t>拍人刘昌红以</w:t>
      </w:r>
      <w:r w:rsidR="007C5EDC" w:rsidRPr="00472D17">
        <w:rPr>
          <w:rFonts w:hint="eastAsia"/>
          <w:sz w:val="22"/>
        </w:rPr>
        <w:t>39.05</w:t>
      </w:r>
      <w:r w:rsidR="007C5EDC" w:rsidRPr="00472D17">
        <w:rPr>
          <w:rFonts w:hint="eastAsia"/>
          <w:sz w:val="22"/>
        </w:rPr>
        <w:t>万元的价格拍卖成交</w:t>
      </w:r>
      <w:r w:rsidR="00532CAF" w:rsidRPr="00472D17">
        <w:rPr>
          <w:rFonts w:hint="eastAsia"/>
          <w:sz w:val="22"/>
        </w:rPr>
        <w:t>；</w:t>
      </w:r>
      <w:r w:rsidR="007E1031" w:rsidRPr="00472D17">
        <w:rPr>
          <w:rFonts w:hint="eastAsia"/>
          <w:sz w:val="22"/>
        </w:rPr>
        <w:t>桑塔纳轿车</w:t>
      </w:r>
      <w:r w:rsidR="000B60B3">
        <w:rPr>
          <w:rFonts w:hint="eastAsia"/>
          <w:sz w:val="22"/>
        </w:rPr>
        <w:t>（车牌号：苏</w:t>
      </w:r>
      <w:r w:rsidR="000B60B3">
        <w:rPr>
          <w:rFonts w:hint="eastAsia"/>
          <w:sz w:val="22"/>
        </w:rPr>
        <w:t>EDUO8O</w:t>
      </w:r>
      <w:r w:rsidR="000B60B3">
        <w:rPr>
          <w:rFonts w:hint="eastAsia"/>
          <w:sz w:val="22"/>
        </w:rPr>
        <w:t>）</w:t>
      </w:r>
      <w:r w:rsidR="004771A3" w:rsidRPr="00472D17">
        <w:rPr>
          <w:rFonts w:hint="eastAsia"/>
          <w:sz w:val="22"/>
        </w:rPr>
        <w:t>2017</w:t>
      </w:r>
      <w:r w:rsidR="004771A3" w:rsidRPr="00472D17">
        <w:rPr>
          <w:rFonts w:hint="eastAsia"/>
          <w:sz w:val="22"/>
        </w:rPr>
        <w:t>年</w:t>
      </w:r>
      <w:r w:rsidR="004771A3" w:rsidRPr="00472D17">
        <w:rPr>
          <w:rFonts w:hint="eastAsia"/>
          <w:sz w:val="22"/>
        </w:rPr>
        <w:t>6</w:t>
      </w:r>
      <w:r w:rsidR="004771A3" w:rsidRPr="00472D17">
        <w:rPr>
          <w:rFonts w:hint="eastAsia"/>
          <w:sz w:val="22"/>
        </w:rPr>
        <w:t>月</w:t>
      </w:r>
      <w:r w:rsidR="004771A3" w:rsidRPr="00472D17">
        <w:rPr>
          <w:rFonts w:hint="eastAsia"/>
          <w:sz w:val="22"/>
        </w:rPr>
        <w:t>6</w:t>
      </w:r>
      <w:r w:rsidR="004771A3" w:rsidRPr="00472D17">
        <w:rPr>
          <w:rFonts w:hint="eastAsia"/>
          <w:sz w:val="22"/>
        </w:rPr>
        <w:t>日在淘宝网司法平台上以</w:t>
      </w:r>
      <w:r w:rsidR="004771A3" w:rsidRPr="00472D17">
        <w:rPr>
          <w:rFonts w:hint="eastAsia"/>
          <w:sz w:val="22"/>
        </w:rPr>
        <w:t>1.1</w:t>
      </w:r>
      <w:r w:rsidR="004771A3" w:rsidRPr="00472D17">
        <w:rPr>
          <w:rFonts w:hint="eastAsia"/>
          <w:sz w:val="22"/>
        </w:rPr>
        <w:t>万元的价格拍卖成交。管理人在桑塔纳轿车过户发现，桑塔纳轿车</w:t>
      </w:r>
      <w:r w:rsidR="0052574E">
        <w:rPr>
          <w:rFonts w:hint="eastAsia"/>
          <w:sz w:val="22"/>
        </w:rPr>
        <w:t>于</w:t>
      </w:r>
      <w:r w:rsidR="00622D8F" w:rsidRPr="00472D17">
        <w:rPr>
          <w:rFonts w:hint="eastAsia"/>
          <w:sz w:val="22"/>
        </w:rPr>
        <w:t>2017</w:t>
      </w:r>
      <w:r w:rsidR="00622D8F" w:rsidRPr="00472D17">
        <w:rPr>
          <w:rFonts w:hint="eastAsia"/>
          <w:sz w:val="22"/>
        </w:rPr>
        <w:t>年</w:t>
      </w:r>
      <w:r w:rsidR="00622D8F" w:rsidRPr="00472D17">
        <w:rPr>
          <w:rFonts w:hint="eastAsia"/>
          <w:sz w:val="22"/>
        </w:rPr>
        <w:t>4</w:t>
      </w:r>
      <w:r w:rsidR="00622D8F" w:rsidRPr="00472D17">
        <w:rPr>
          <w:rFonts w:hint="eastAsia"/>
          <w:sz w:val="22"/>
        </w:rPr>
        <w:t>月</w:t>
      </w:r>
      <w:r w:rsidR="00622D8F" w:rsidRPr="00472D17">
        <w:rPr>
          <w:rFonts w:hint="eastAsia"/>
          <w:sz w:val="22"/>
        </w:rPr>
        <w:t>30</w:t>
      </w:r>
      <w:r w:rsidR="00622D8F" w:rsidRPr="00472D17">
        <w:rPr>
          <w:rFonts w:hint="eastAsia"/>
          <w:sz w:val="22"/>
        </w:rPr>
        <w:t>日达到报废标准，不能过户。</w:t>
      </w:r>
      <w:r w:rsidR="0052574E">
        <w:rPr>
          <w:rFonts w:hint="eastAsia"/>
          <w:sz w:val="22"/>
        </w:rPr>
        <w:t>因</w:t>
      </w:r>
      <w:r w:rsidR="00622D8F" w:rsidRPr="00472D17">
        <w:rPr>
          <w:rFonts w:hint="eastAsia"/>
          <w:sz w:val="22"/>
        </w:rPr>
        <w:t>此</w:t>
      </w:r>
      <w:r w:rsidR="00532CAF" w:rsidRPr="00472D17">
        <w:rPr>
          <w:rFonts w:hint="eastAsia"/>
          <w:sz w:val="22"/>
        </w:rPr>
        <w:t>，</w:t>
      </w:r>
      <w:r w:rsidR="00622D8F" w:rsidRPr="00472D17">
        <w:rPr>
          <w:rFonts w:hint="eastAsia"/>
          <w:sz w:val="22"/>
        </w:rPr>
        <w:t>管理人将保证金退还给了竟拍人孙琪。</w:t>
      </w:r>
      <w:r w:rsidR="00532CAF" w:rsidRPr="00472D17">
        <w:rPr>
          <w:rFonts w:hint="eastAsia"/>
          <w:sz w:val="22"/>
        </w:rPr>
        <w:t>经债委会一致同意，对</w:t>
      </w:r>
      <w:r w:rsidR="0052574E">
        <w:rPr>
          <w:rFonts w:hint="eastAsia"/>
          <w:sz w:val="22"/>
        </w:rPr>
        <w:t>该</w:t>
      </w:r>
      <w:r w:rsidR="00532CAF" w:rsidRPr="00472D17">
        <w:rPr>
          <w:rFonts w:hint="eastAsia"/>
          <w:sz w:val="22"/>
        </w:rPr>
        <w:t>桑塔纳轿车作报废处理。</w:t>
      </w:r>
    </w:p>
    <w:p w:rsidR="007E1031" w:rsidRPr="00472D17" w:rsidRDefault="00D8672A" w:rsidP="00472D17">
      <w:pPr>
        <w:spacing w:line="360" w:lineRule="auto"/>
        <w:ind w:firstLineChars="200" w:firstLine="440"/>
        <w:rPr>
          <w:sz w:val="22"/>
        </w:rPr>
      </w:pPr>
      <w:r w:rsidRPr="00472D17">
        <w:rPr>
          <w:rFonts w:hint="eastAsia"/>
          <w:sz w:val="22"/>
        </w:rPr>
        <w:t>3</w:t>
      </w:r>
      <w:r w:rsidRPr="00472D17">
        <w:rPr>
          <w:rFonts w:hint="eastAsia"/>
          <w:sz w:val="22"/>
        </w:rPr>
        <w:t>、管理人委托常熟市人民法院于</w:t>
      </w:r>
      <w:r w:rsidRPr="00472D17">
        <w:rPr>
          <w:rFonts w:hint="eastAsia"/>
          <w:sz w:val="22"/>
        </w:rPr>
        <w:t>201</w:t>
      </w:r>
      <w:r w:rsidR="00B36877" w:rsidRPr="00472D17">
        <w:rPr>
          <w:rFonts w:hint="eastAsia"/>
          <w:sz w:val="22"/>
        </w:rPr>
        <w:t>7</w:t>
      </w:r>
      <w:r w:rsidRPr="00472D17">
        <w:rPr>
          <w:rFonts w:hint="eastAsia"/>
          <w:sz w:val="22"/>
        </w:rPr>
        <w:t>年</w:t>
      </w:r>
      <w:r w:rsidR="00B36877" w:rsidRPr="00472D17">
        <w:rPr>
          <w:rFonts w:hint="eastAsia"/>
          <w:sz w:val="22"/>
        </w:rPr>
        <w:t>6</w:t>
      </w:r>
      <w:r w:rsidRPr="00472D17">
        <w:rPr>
          <w:rFonts w:hint="eastAsia"/>
          <w:sz w:val="22"/>
        </w:rPr>
        <w:t>月</w:t>
      </w:r>
      <w:r w:rsidR="00B36877" w:rsidRPr="00472D17">
        <w:rPr>
          <w:rFonts w:hint="eastAsia"/>
          <w:sz w:val="22"/>
        </w:rPr>
        <w:t>20</w:t>
      </w:r>
      <w:r w:rsidRPr="00472D17">
        <w:rPr>
          <w:rFonts w:hint="eastAsia"/>
          <w:sz w:val="22"/>
        </w:rPr>
        <w:t>日在淘宝网司法平台上</w:t>
      </w:r>
      <w:r w:rsidR="00B36877" w:rsidRPr="00472D17">
        <w:rPr>
          <w:rFonts w:hint="eastAsia"/>
          <w:sz w:val="22"/>
        </w:rPr>
        <w:t>对众望公司的存货</w:t>
      </w:r>
      <w:r w:rsidR="007E1031" w:rsidRPr="00472D17">
        <w:rPr>
          <w:rFonts w:hint="eastAsia"/>
          <w:sz w:val="22"/>
        </w:rPr>
        <w:t>类</w:t>
      </w:r>
      <w:r w:rsidR="00B36877" w:rsidRPr="00472D17">
        <w:rPr>
          <w:rFonts w:hint="eastAsia"/>
          <w:sz w:val="22"/>
        </w:rPr>
        <w:t>资产</w:t>
      </w:r>
      <w:r w:rsidR="000B60B3">
        <w:rPr>
          <w:rFonts w:hint="eastAsia"/>
          <w:sz w:val="22"/>
        </w:rPr>
        <w:t>(</w:t>
      </w:r>
      <w:r w:rsidR="000B60B3">
        <w:rPr>
          <w:rFonts w:hint="eastAsia"/>
          <w:sz w:val="22"/>
        </w:rPr>
        <w:t>成品毛毯、半成品毛毯、毛毯原料</w:t>
      </w:r>
      <w:r w:rsidR="000B60B3">
        <w:rPr>
          <w:rFonts w:hint="eastAsia"/>
          <w:sz w:val="22"/>
        </w:rPr>
        <w:t>)</w:t>
      </w:r>
      <w:r w:rsidR="007E1031" w:rsidRPr="00472D17">
        <w:rPr>
          <w:rFonts w:hint="eastAsia"/>
          <w:sz w:val="22"/>
        </w:rPr>
        <w:t>以</w:t>
      </w:r>
      <w:r w:rsidR="007E1031" w:rsidRPr="00472D17">
        <w:rPr>
          <w:rFonts w:hint="eastAsia"/>
          <w:sz w:val="22"/>
        </w:rPr>
        <w:t>121.089</w:t>
      </w:r>
      <w:r w:rsidR="007E1031" w:rsidRPr="00472D17">
        <w:rPr>
          <w:rFonts w:hint="eastAsia"/>
          <w:sz w:val="22"/>
        </w:rPr>
        <w:t>万元进行第一次公开拍卖。</w:t>
      </w:r>
      <w:r w:rsidR="00532CAF" w:rsidRPr="00472D17">
        <w:rPr>
          <w:rFonts w:hint="eastAsia"/>
          <w:sz w:val="22"/>
        </w:rPr>
        <w:t>竞</w:t>
      </w:r>
      <w:r w:rsidR="007E1031" w:rsidRPr="00472D17">
        <w:rPr>
          <w:rFonts w:hint="eastAsia"/>
          <w:sz w:val="22"/>
        </w:rPr>
        <w:t>拍人胡守强以</w:t>
      </w:r>
      <w:r w:rsidR="007E1031" w:rsidRPr="00472D17">
        <w:rPr>
          <w:rFonts w:hint="eastAsia"/>
          <w:sz w:val="22"/>
        </w:rPr>
        <w:t>299.089</w:t>
      </w:r>
      <w:r w:rsidR="007E1031" w:rsidRPr="00472D17">
        <w:rPr>
          <w:rFonts w:hint="eastAsia"/>
          <w:sz w:val="22"/>
        </w:rPr>
        <w:t>万元的价格拍卖成交。</w:t>
      </w:r>
    </w:p>
    <w:p w:rsidR="00D8672A" w:rsidRPr="00472D17" w:rsidRDefault="00600559" w:rsidP="00472D17">
      <w:pPr>
        <w:spacing w:line="360" w:lineRule="auto"/>
        <w:ind w:firstLineChars="200" w:firstLine="440"/>
        <w:rPr>
          <w:bCs/>
          <w:sz w:val="22"/>
        </w:rPr>
      </w:pPr>
      <w:r w:rsidRPr="00472D17">
        <w:rPr>
          <w:rFonts w:hint="eastAsia"/>
          <w:bCs/>
          <w:sz w:val="22"/>
        </w:rPr>
        <w:t>上述资产总拍卖款为</w:t>
      </w:r>
      <w:r w:rsidRPr="00472D17">
        <w:rPr>
          <w:rFonts w:hint="eastAsia"/>
          <w:bCs/>
          <w:sz w:val="22"/>
        </w:rPr>
        <w:t>3115.317</w:t>
      </w:r>
      <w:r w:rsidRPr="00472D17">
        <w:rPr>
          <w:rFonts w:hint="eastAsia"/>
          <w:bCs/>
          <w:sz w:val="22"/>
        </w:rPr>
        <w:t>万元。</w:t>
      </w:r>
    </w:p>
    <w:p w:rsidR="00DE1145" w:rsidRPr="00472D17" w:rsidRDefault="00DE1145" w:rsidP="00472D17">
      <w:pPr>
        <w:spacing w:line="360" w:lineRule="auto"/>
        <w:ind w:firstLineChars="100" w:firstLine="220"/>
        <w:rPr>
          <w:bCs/>
          <w:sz w:val="22"/>
        </w:rPr>
      </w:pPr>
    </w:p>
    <w:p w:rsidR="00D8672A" w:rsidRPr="00472D17" w:rsidRDefault="004771A3" w:rsidP="00A54EC6">
      <w:pPr>
        <w:spacing w:line="360" w:lineRule="auto"/>
        <w:rPr>
          <w:b/>
          <w:bCs/>
          <w:sz w:val="22"/>
        </w:rPr>
      </w:pPr>
      <w:r w:rsidRPr="00472D17">
        <w:rPr>
          <w:rFonts w:hint="eastAsia"/>
          <w:bCs/>
          <w:sz w:val="22"/>
        </w:rPr>
        <w:t>三、</w:t>
      </w:r>
      <w:r w:rsidR="00D8672A" w:rsidRPr="00472D17">
        <w:rPr>
          <w:rFonts w:hint="eastAsia"/>
          <w:b/>
          <w:bCs/>
          <w:sz w:val="22"/>
        </w:rPr>
        <w:t>关于</w:t>
      </w:r>
      <w:r w:rsidR="0074067D" w:rsidRPr="00472D17">
        <w:rPr>
          <w:rFonts w:hint="eastAsia"/>
          <w:b/>
          <w:bCs/>
          <w:sz w:val="22"/>
        </w:rPr>
        <w:t>众望公司与江苏国贸特卫保安服务公司在停产期间的安保费用问题的</w:t>
      </w:r>
      <w:r w:rsidR="00D8672A" w:rsidRPr="00472D17">
        <w:rPr>
          <w:rFonts w:hint="eastAsia"/>
          <w:b/>
          <w:bCs/>
          <w:sz w:val="22"/>
        </w:rPr>
        <w:t>处理情况</w:t>
      </w:r>
      <w:r w:rsidR="0074067D" w:rsidRPr="00472D17">
        <w:rPr>
          <w:rFonts w:hint="eastAsia"/>
          <w:b/>
          <w:bCs/>
          <w:sz w:val="22"/>
        </w:rPr>
        <w:t>：</w:t>
      </w:r>
    </w:p>
    <w:p w:rsidR="00DE1145" w:rsidRPr="00472D17" w:rsidRDefault="00D60501" w:rsidP="00472D17">
      <w:pPr>
        <w:spacing w:line="360" w:lineRule="auto"/>
        <w:ind w:firstLineChars="150" w:firstLine="330"/>
        <w:rPr>
          <w:bCs/>
          <w:sz w:val="22"/>
        </w:rPr>
      </w:pPr>
      <w:r w:rsidRPr="00472D17">
        <w:rPr>
          <w:rFonts w:hint="eastAsia"/>
          <w:bCs/>
          <w:sz w:val="22"/>
        </w:rPr>
        <w:lastRenderedPageBreak/>
        <w:t xml:space="preserve">  </w:t>
      </w:r>
      <w:r w:rsidRPr="00472D17">
        <w:rPr>
          <w:rFonts w:hint="eastAsia"/>
          <w:bCs/>
          <w:sz w:val="22"/>
        </w:rPr>
        <w:t>众望公司</w:t>
      </w:r>
      <w:r w:rsidRPr="00472D17">
        <w:rPr>
          <w:rFonts w:hint="eastAsia"/>
          <w:bCs/>
          <w:sz w:val="22"/>
        </w:rPr>
        <w:t>2014</w:t>
      </w:r>
      <w:r w:rsidRPr="00472D17">
        <w:rPr>
          <w:rFonts w:hint="eastAsia"/>
          <w:bCs/>
          <w:sz w:val="22"/>
        </w:rPr>
        <w:t>年公司停产时，</w:t>
      </w:r>
      <w:r w:rsidR="00AE09BD" w:rsidRPr="00472D17">
        <w:rPr>
          <w:rFonts w:hint="eastAsia"/>
          <w:bCs/>
          <w:sz w:val="22"/>
        </w:rPr>
        <w:t>发生了哄抢财物事件，</w:t>
      </w:r>
      <w:r w:rsidR="00636796" w:rsidRPr="00472D17">
        <w:rPr>
          <w:rFonts w:hint="eastAsia"/>
          <w:bCs/>
          <w:sz w:val="22"/>
        </w:rPr>
        <w:t>鉴于</w:t>
      </w:r>
      <w:r w:rsidR="00210053">
        <w:rPr>
          <w:rFonts w:hint="eastAsia"/>
          <w:bCs/>
          <w:sz w:val="22"/>
        </w:rPr>
        <w:t>当时</w:t>
      </w:r>
      <w:r w:rsidR="00636796" w:rsidRPr="00472D17">
        <w:rPr>
          <w:rFonts w:hint="eastAsia"/>
          <w:bCs/>
          <w:sz w:val="22"/>
        </w:rPr>
        <w:t>情况严重，众望公司资产处于失控状态：本着对债权人负责的</w:t>
      </w:r>
      <w:r w:rsidR="0052574E">
        <w:rPr>
          <w:rFonts w:hint="eastAsia"/>
          <w:bCs/>
          <w:sz w:val="22"/>
        </w:rPr>
        <w:t>宗旨</w:t>
      </w:r>
      <w:r w:rsidR="00636796" w:rsidRPr="00472D17">
        <w:rPr>
          <w:rFonts w:hint="eastAsia"/>
          <w:bCs/>
          <w:sz w:val="22"/>
        </w:rPr>
        <w:t>，常熟市梅李镇政府、梅李派出所、梅李法庭共</w:t>
      </w:r>
      <w:r w:rsidR="00210053">
        <w:rPr>
          <w:rFonts w:hint="eastAsia"/>
          <w:bCs/>
          <w:sz w:val="22"/>
        </w:rPr>
        <w:t>同协</w:t>
      </w:r>
      <w:r w:rsidR="0052574E">
        <w:rPr>
          <w:rFonts w:hint="eastAsia"/>
          <w:bCs/>
          <w:sz w:val="22"/>
        </w:rPr>
        <w:t>商决定，聘请江苏国贸特卫保安服务公司对众望公司资产进行看护，并</w:t>
      </w:r>
      <w:r w:rsidR="00210053">
        <w:rPr>
          <w:rFonts w:hint="eastAsia"/>
          <w:bCs/>
          <w:sz w:val="22"/>
        </w:rPr>
        <w:t>签订了安保合同。</w:t>
      </w:r>
      <w:r w:rsidR="00DF6052">
        <w:rPr>
          <w:rFonts w:hint="eastAsia"/>
          <w:bCs/>
          <w:sz w:val="22"/>
        </w:rPr>
        <w:t>管理人接管众望公司后，江苏国贸特</w:t>
      </w:r>
      <w:r w:rsidR="004771A3" w:rsidRPr="00472D17">
        <w:rPr>
          <w:rFonts w:hint="eastAsia"/>
          <w:bCs/>
          <w:sz w:val="22"/>
        </w:rPr>
        <w:t>卫保安服务公司向管理人申报了</w:t>
      </w:r>
      <w:r w:rsidR="004771A3" w:rsidRPr="00472D17">
        <w:rPr>
          <w:rFonts w:hint="eastAsia"/>
          <w:bCs/>
          <w:sz w:val="22"/>
        </w:rPr>
        <w:t>96</w:t>
      </w:r>
      <w:r w:rsidR="004771A3" w:rsidRPr="00472D17">
        <w:rPr>
          <w:rFonts w:hint="eastAsia"/>
          <w:bCs/>
          <w:sz w:val="22"/>
        </w:rPr>
        <w:t>万元的保安</w:t>
      </w:r>
      <w:r w:rsidR="00210053">
        <w:rPr>
          <w:rFonts w:hint="eastAsia"/>
          <w:bCs/>
          <w:sz w:val="22"/>
        </w:rPr>
        <w:t>服务</w:t>
      </w:r>
      <w:r w:rsidR="004771A3" w:rsidRPr="00472D17">
        <w:rPr>
          <w:rFonts w:hint="eastAsia"/>
          <w:bCs/>
          <w:sz w:val="22"/>
        </w:rPr>
        <w:t>费用。</w:t>
      </w:r>
    </w:p>
    <w:p w:rsidR="004771A3" w:rsidRPr="00472D17" w:rsidRDefault="00210053" w:rsidP="00472D17">
      <w:pPr>
        <w:spacing w:line="360" w:lineRule="auto"/>
        <w:ind w:firstLineChars="150" w:firstLine="330"/>
        <w:rPr>
          <w:bCs/>
          <w:sz w:val="22"/>
        </w:rPr>
      </w:pPr>
      <w:r>
        <w:rPr>
          <w:rFonts w:hint="eastAsia"/>
          <w:bCs/>
          <w:sz w:val="22"/>
        </w:rPr>
        <w:t xml:space="preserve"> </w:t>
      </w:r>
      <w:r w:rsidR="004771A3" w:rsidRPr="00472D17">
        <w:rPr>
          <w:rFonts w:hint="eastAsia"/>
          <w:bCs/>
          <w:sz w:val="22"/>
        </w:rPr>
        <w:t>管理人根据申报的金额，仔细的审查了相关的证据，</w:t>
      </w:r>
      <w:r>
        <w:rPr>
          <w:rFonts w:hint="eastAsia"/>
          <w:bCs/>
          <w:sz w:val="22"/>
        </w:rPr>
        <w:t>根据签订的合同，</w:t>
      </w:r>
      <w:r w:rsidR="004771A3" w:rsidRPr="00472D17">
        <w:rPr>
          <w:rFonts w:hint="eastAsia"/>
          <w:bCs/>
          <w:sz w:val="22"/>
        </w:rPr>
        <w:t>认定江苏国贸特卫保安服务公司看护费用为</w:t>
      </w:r>
      <w:r w:rsidR="004771A3" w:rsidRPr="00472D17">
        <w:rPr>
          <w:rFonts w:hint="eastAsia"/>
          <w:bCs/>
          <w:sz w:val="22"/>
        </w:rPr>
        <w:t>59</w:t>
      </w:r>
      <w:r w:rsidR="004771A3" w:rsidRPr="00472D17">
        <w:rPr>
          <w:rFonts w:hint="eastAsia"/>
          <w:bCs/>
          <w:sz w:val="22"/>
        </w:rPr>
        <w:t>万元人币。</w:t>
      </w:r>
    </w:p>
    <w:p w:rsidR="00D8672A" w:rsidRDefault="00D8672A" w:rsidP="00D8672A">
      <w:pPr>
        <w:spacing w:line="360" w:lineRule="auto"/>
        <w:rPr>
          <w:rFonts w:asciiTheme="minorEastAsia" w:hAnsiTheme="minorEastAsia"/>
          <w:b/>
          <w:sz w:val="22"/>
        </w:rPr>
      </w:pPr>
      <w:r w:rsidRPr="00472D17">
        <w:rPr>
          <w:rFonts w:asciiTheme="minorEastAsia" w:hAnsiTheme="minorEastAsia" w:hint="eastAsia"/>
          <w:b/>
          <w:bCs/>
          <w:sz w:val="22"/>
        </w:rPr>
        <w:t>四、</w:t>
      </w:r>
      <w:r w:rsidR="00464ADB" w:rsidRPr="00472D17">
        <w:rPr>
          <w:rFonts w:asciiTheme="minorEastAsia" w:hAnsiTheme="minorEastAsia" w:hint="eastAsia"/>
          <w:b/>
          <w:sz w:val="22"/>
        </w:rPr>
        <w:t>宣告众望</w:t>
      </w:r>
      <w:r w:rsidRPr="00472D17">
        <w:rPr>
          <w:rFonts w:asciiTheme="minorEastAsia" w:hAnsiTheme="minorEastAsia" w:hint="eastAsia"/>
          <w:b/>
          <w:sz w:val="22"/>
        </w:rPr>
        <w:t>公司破产</w:t>
      </w:r>
    </w:p>
    <w:p w:rsidR="00B40F8C" w:rsidRPr="00B40F8C" w:rsidRDefault="00B40F8C" w:rsidP="00B40F8C">
      <w:pPr>
        <w:spacing w:line="360" w:lineRule="auto"/>
        <w:ind w:firstLineChars="200" w:firstLine="440"/>
        <w:rPr>
          <w:rFonts w:asciiTheme="minorEastAsia" w:hAnsiTheme="minorEastAsia"/>
          <w:bCs/>
          <w:sz w:val="22"/>
        </w:rPr>
      </w:pPr>
      <w:r w:rsidRPr="00B40F8C">
        <w:rPr>
          <w:rFonts w:asciiTheme="minorEastAsia" w:hAnsiTheme="minorEastAsia" w:hint="eastAsia"/>
          <w:bCs/>
          <w:sz w:val="22"/>
        </w:rPr>
        <w:t>根据《中华人民共和国企业破产法》的有关规定，经过苏州华明联合会计师事务所（普通合伙）出具的苏华专审【2017】第7002号审计报告：</w:t>
      </w:r>
    </w:p>
    <w:p w:rsidR="00E445AC" w:rsidRDefault="00B40F8C" w:rsidP="00B40F8C">
      <w:pPr>
        <w:spacing w:line="360" w:lineRule="auto"/>
        <w:ind w:firstLineChars="200" w:firstLine="440"/>
        <w:rPr>
          <w:rFonts w:asciiTheme="minorEastAsia" w:hAnsiTheme="minorEastAsia"/>
          <w:bCs/>
          <w:sz w:val="22"/>
        </w:rPr>
      </w:pPr>
      <w:r w:rsidRPr="00B40F8C">
        <w:rPr>
          <w:rFonts w:asciiTheme="minorEastAsia" w:hAnsiTheme="minorEastAsia" w:hint="eastAsia"/>
          <w:bCs/>
          <w:sz w:val="22"/>
        </w:rPr>
        <w:t>1、截止2017年4月7日，常熟市众望经纬编织造有限公司资产总额为30,279,910.66元。其中固定资产22,526,631.00元（房产为21,546,150.00元，设备为980,481.00元）；银行存款47,840.66元，存货1,729,839.00元，无形资产（土地使用权）5,975,600.00元。</w:t>
      </w:r>
    </w:p>
    <w:p w:rsidR="00B40F8C" w:rsidRDefault="00B40F8C" w:rsidP="00B40F8C">
      <w:pPr>
        <w:spacing w:line="360" w:lineRule="auto"/>
        <w:ind w:firstLineChars="200" w:firstLine="440"/>
        <w:rPr>
          <w:rFonts w:asciiTheme="minorEastAsia" w:hAnsiTheme="minorEastAsia"/>
          <w:bCs/>
          <w:sz w:val="22"/>
        </w:rPr>
      </w:pPr>
      <w:r w:rsidRPr="00B40F8C">
        <w:rPr>
          <w:rFonts w:asciiTheme="minorEastAsia" w:hAnsiTheme="minorEastAsia" w:hint="eastAsia"/>
          <w:bCs/>
          <w:sz w:val="22"/>
        </w:rPr>
        <w:t>2、截止2017年4月7日，申请人已确认众望公司的负债总额为113,972,948.08元。其中：优先债权22,889,194.56元，普通债权91,083,753.52元；</w:t>
      </w:r>
    </w:p>
    <w:p w:rsidR="00E445AC" w:rsidRDefault="00D8672A" w:rsidP="00B40F8C">
      <w:pPr>
        <w:spacing w:line="360" w:lineRule="auto"/>
        <w:ind w:firstLineChars="196" w:firstLine="431"/>
        <w:rPr>
          <w:sz w:val="22"/>
        </w:rPr>
      </w:pPr>
      <w:r w:rsidRPr="00EB4967">
        <w:rPr>
          <w:rFonts w:hint="eastAsia"/>
          <w:sz w:val="22"/>
        </w:rPr>
        <w:t>管理人</w:t>
      </w:r>
      <w:r w:rsidR="00B40F8C" w:rsidRPr="00EB4967">
        <w:rPr>
          <w:rFonts w:hint="eastAsia"/>
          <w:sz w:val="22"/>
        </w:rPr>
        <w:t>认为众望公司不能清偿到期债务，明显缺乏清偿能力，符合《破产法》规定的破产宣告的情形</w:t>
      </w:r>
      <w:r w:rsidRPr="00EB4967">
        <w:rPr>
          <w:rFonts w:hint="eastAsia"/>
          <w:sz w:val="22"/>
        </w:rPr>
        <w:t>，</w:t>
      </w:r>
      <w:r w:rsidR="003E3058">
        <w:rPr>
          <w:rFonts w:hint="eastAsia"/>
          <w:sz w:val="22"/>
        </w:rPr>
        <w:t>并</w:t>
      </w:r>
      <w:r w:rsidR="00EB4967" w:rsidRPr="00EB4967">
        <w:rPr>
          <w:rFonts w:hint="eastAsia"/>
          <w:sz w:val="22"/>
        </w:rPr>
        <w:t>于</w:t>
      </w:r>
      <w:r w:rsidR="00EB4967" w:rsidRPr="00EB4967">
        <w:rPr>
          <w:rFonts w:hint="eastAsia"/>
          <w:sz w:val="22"/>
        </w:rPr>
        <w:t>2017</w:t>
      </w:r>
      <w:r w:rsidR="00EB4967" w:rsidRPr="00EB4967">
        <w:rPr>
          <w:rFonts w:hint="eastAsia"/>
          <w:sz w:val="22"/>
        </w:rPr>
        <w:t>年</w:t>
      </w:r>
      <w:r w:rsidR="00EB4967" w:rsidRPr="00EB4967">
        <w:rPr>
          <w:rFonts w:hint="eastAsia"/>
          <w:sz w:val="22"/>
        </w:rPr>
        <w:t>4</w:t>
      </w:r>
      <w:r w:rsidR="00EB4967" w:rsidRPr="00EB4967">
        <w:rPr>
          <w:rFonts w:hint="eastAsia"/>
          <w:sz w:val="22"/>
        </w:rPr>
        <w:t>月</w:t>
      </w:r>
      <w:r w:rsidR="00EB4967" w:rsidRPr="00EB4967">
        <w:rPr>
          <w:rFonts w:hint="eastAsia"/>
          <w:sz w:val="22"/>
        </w:rPr>
        <w:t>25</w:t>
      </w:r>
      <w:r w:rsidR="00EB4967" w:rsidRPr="00EB4967">
        <w:rPr>
          <w:rFonts w:hint="eastAsia"/>
          <w:sz w:val="22"/>
        </w:rPr>
        <w:t>日向常熟</w:t>
      </w:r>
      <w:r w:rsidR="00E445AC">
        <w:rPr>
          <w:rFonts w:hint="eastAsia"/>
          <w:sz w:val="22"/>
        </w:rPr>
        <w:t>市</w:t>
      </w:r>
      <w:r w:rsidR="00EB4967" w:rsidRPr="00EB4967">
        <w:rPr>
          <w:rFonts w:hint="eastAsia"/>
          <w:sz w:val="22"/>
        </w:rPr>
        <w:t>人民法院申请宣告常熟市众望经纬编织造有限公司破产</w:t>
      </w:r>
      <w:r w:rsidR="0074067D" w:rsidRPr="00472D17">
        <w:rPr>
          <w:rFonts w:hint="eastAsia"/>
          <w:sz w:val="22"/>
        </w:rPr>
        <w:t xml:space="preserve"> </w:t>
      </w:r>
      <w:r w:rsidR="00EB4967">
        <w:rPr>
          <w:rFonts w:hint="eastAsia"/>
          <w:sz w:val="22"/>
        </w:rPr>
        <w:t>。</w:t>
      </w:r>
    </w:p>
    <w:p w:rsidR="00C943DD" w:rsidRPr="00472D17" w:rsidRDefault="0074067D" w:rsidP="00B40F8C">
      <w:pPr>
        <w:spacing w:line="360" w:lineRule="auto"/>
        <w:ind w:firstLineChars="196" w:firstLine="431"/>
        <w:rPr>
          <w:rFonts w:asciiTheme="minorEastAsia" w:hAnsiTheme="minorEastAsia"/>
          <w:bCs/>
          <w:sz w:val="22"/>
        </w:rPr>
      </w:pPr>
      <w:r w:rsidRPr="00472D17">
        <w:rPr>
          <w:rFonts w:hint="eastAsia"/>
          <w:sz w:val="22"/>
        </w:rPr>
        <w:t>常熟市人民法院</w:t>
      </w:r>
      <w:r w:rsidR="003E3058">
        <w:rPr>
          <w:rFonts w:hint="eastAsia"/>
          <w:sz w:val="22"/>
        </w:rPr>
        <w:t>于</w:t>
      </w:r>
      <w:r w:rsidR="003E3058" w:rsidRPr="00472D17">
        <w:rPr>
          <w:rFonts w:hint="eastAsia"/>
          <w:sz w:val="22"/>
        </w:rPr>
        <w:t>2017</w:t>
      </w:r>
      <w:r w:rsidR="003E3058" w:rsidRPr="00472D17">
        <w:rPr>
          <w:rFonts w:hint="eastAsia"/>
          <w:sz w:val="22"/>
        </w:rPr>
        <w:t>年</w:t>
      </w:r>
      <w:r w:rsidR="003E3058" w:rsidRPr="00472D17">
        <w:rPr>
          <w:rFonts w:hint="eastAsia"/>
          <w:sz w:val="22"/>
        </w:rPr>
        <w:t>4</w:t>
      </w:r>
      <w:r w:rsidR="003E3058" w:rsidRPr="00472D17">
        <w:rPr>
          <w:rFonts w:hint="eastAsia"/>
          <w:sz w:val="22"/>
        </w:rPr>
        <w:t>月</w:t>
      </w:r>
      <w:r w:rsidR="003E3058" w:rsidRPr="00472D17">
        <w:rPr>
          <w:rFonts w:hint="eastAsia"/>
          <w:sz w:val="22"/>
        </w:rPr>
        <w:t>27</w:t>
      </w:r>
      <w:r w:rsidR="003E3058" w:rsidRPr="00472D17">
        <w:rPr>
          <w:rFonts w:hint="eastAsia"/>
          <w:sz w:val="22"/>
        </w:rPr>
        <w:t>日</w:t>
      </w:r>
      <w:r w:rsidRPr="00472D17">
        <w:rPr>
          <w:rFonts w:hint="eastAsia"/>
          <w:sz w:val="22"/>
        </w:rPr>
        <w:t>作出</w:t>
      </w:r>
      <w:r w:rsidRPr="00472D17">
        <w:rPr>
          <w:rFonts w:hint="eastAsia"/>
          <w:sz w:val="22"/>
        </w:rPr>
        <w:t>(2016)</w:t>
      </w:r>
      <w:r w:rsidRPr="00472D17">
        <w:rPr>
          <w:rFonts w:hint="eastAsia"/>
          <w:sz w:val="22"/>
        </w:rPr>
        <w:t>苏</w:t>
      </w:r>
      <w:r w:rsidRPr="00472D17">
        <w:rPr>
          <w:rFonts w:hint="eastAsia"/>
          <w:sz w:val="22"/>
        </w:rPr>
        <w:t>0581</w:t>
      </w:r>
      <w:r w:rsidRPr="00472D17">
        <w:rPr>
          <w:rFonts w:hint="eastAsia"/>
          <w:sz w:val="22"/>
        </w:rPr>
        <w:t>民破</w:t>
      </w:r>
      <w:r w:rsidRPr="00472D17">
        <w:rPr>
          <w:rFonts w:hint="eastAsia"/>
          <w:sz w:val="22"/>
        </w:rPr>
        <w:t>30</w:t>
      </w:r>
      <w:r w:rsidRPr="00472D17">
        <w:rPr>
          <w:rFonts w:hint="eastAsia"/>
          <w:sz w:val="22"/>
        </w:rPr>
        <w:t>号民事裁定书</w:t>
      </w:r>
      <w:r w:rsidRPr="00472D17">
        <w:rPr>
          <w:rFonts w:hint="eastAsia"/>
          <w:sz w:val="22"/>
        </w:rPr>
        <w:t xml:space="preserve">, </w:t>
      </w:r>
      <w:r w:rsidRPr="00472D17">
        <w:rPr>
          <w:rFonts w:hint="eastAsia"/>
          <w:sz w:val="22"/>
        </w:rPr>
        <w:t>裁定宣告常熟市众望经纬编织造有限公司破产（后附破产民事裁定书）。</w:t>
      </w:r>
      <w:r w:rsidRPr="00472D17">
        <w:rPr>
          <w:rFonts w:asciiTheme="minorEastAsia" w:hAnsiTheme="minorEastAsia" w:hint="eastAsia"/>
          <w:bCs/>
          <w:sz w:val="22"/>
        </w:rPr>
        <w:t>201</w:t>
      </w:r>
      <w:r w:rsidR="00712726" w:rsidRPr="00472D17">
        <w:rPr>
          <w:rFonts w:asciiTheme="minorEastAsia" w:hAnsiTheme="minorEastAsia" w:hint="eastAsia"/>
          <w:bCs/>
          <w:sz w:val="22"/>
        </w:rPr>
        <w:t>7</w:t>
      </w:r>
      <w:r w:rsidRPr="00472D17">
        <w:rPr>
          <w:rFonts w:asciiTheme="minorEastAsia" w:hAnsiTheme="minorEastAsia" w:hint="eastAsia"/>
          <w:bCs/>
          <w:sz w:val="22"/>
        </w:rPr>
        <w:t>年</w:t>
      </w:r>
      <w:r w:rsidR="00712726" w:rsidRPr="00472D17">
        <w:rPr>
          <w:rFonts w:asciiTheme="minorEastAsia" w:hAnsiTheme="minorEastAsia" w:hint="eastAsia"/>
          <w:bCs/>
          <w:sz w:val="22"/>
        </w:rPr>
        <w:t>5</w:t>
      </w:r>
      <w:r w:rsidRPr="00472D17">
        <w:rPr>
          <w:rFonts w:asciiTheme="minorEastAsia" w:hAnsiTheme="minorEastAsia" w:hint="eastAsia"/>
          <w:bCs/>
          <w:sz w:val="22"/>
        </w:rPr>
        <w:t>月</w:t>
      </w:r>
      <w:r w:rsidR="00712726" w:rsidRPr="00472D17">
        <w:rPr>
          <w:rFonts w:asciiTheme="minorEastAsia" w:hAnsiTheme="minorEastAsia" w:hint="eastAsia"/>
          <w:bCs/>
          <w:sz w:val="22"/>
        </w:rPr>
        <w:t>13</w:t>
      </w:r>
      <w:r w:rsidR="00067D9C">
        <w:rPr>
          <w:rFonts w:asciiTheme="minorEastAsia" w:hAnsiTheme="minorEastAsia" w:hint="eastAsia"/>
          <w:bCs/>
          <w:sz w:val="22"/>
        </w:rPr>
        <w:t>日</w:t>
      </w:r>
      <w:r w:rsidR="00727734">
        <w:rPr>
          <w:rFonts w:asciiTheme="minorEastAsia" w:hAnsiTheme="minorEastAsia" w:hint="eastAsia"/>
          <w:bCs/>
          <w:sz w:val="22"/>
        </w:rPr>
        <w:t>在</w:t>
      </w:r>
      <w:r w:rsidRPr="00472D17">
        <w:rPr>
          <w:rFonts w:asciiTheme="minorEastAsia" w:hAnsiTheme="minorEastAsia" w:hint="eastAsia"/>
          <w:bCs/>
          <w:sz w:val="22"/>
        </w:rPr>
        <w:t>人民法院报刊登了</w:t>
      </w:r>
      <w:r w:rsidR="00712726" w:rsidRPr="00472D17">
        <w:rPr>
          <w:rFonts w:asciiTheme="minorEastAsia" w:hAnsiTheme="minorEastAsia" w:hint="eastAsia"/>
          <w:bCs/>
          <w:sz w:val="22"/>
        </w:rPr>
        <w:t>宣告众望</w:t>
      </w:r>
      <w:r w:rsidRPr="00472D17">
        <w:rPr>
          <w:rFonts w:asciiTheme="minorEastAsia" w:hAnsiTheme="minorEastAsia" w:hint="eastAsia"/>
          <w:bCs/>
          <w:sz w:val="22"/>
        </w:rPr>
        <w:t>公司破产的公告。</w:t>
      </w:r>
    </w:p>
    <w:p w:rsidR="00507BA6" w:rsidRDefault="00C943DD" w:rsidP="00C943DD">
      <w:pPr>
        <w:spacing w:line="360" w:lineRule="auto"/>
        <w:rPr>
          <w:b/>
          <w:sz w:val="22"/>
        </w:rPr>
      </w:pPr>
      <w:r w:rsidRPr="00472D17">
        <w:rPr>
          <w:rFonts w:hint="eastAsia"/>
          <w:b/>
          <w:sz w:val="22"/>
        </w:rPr>
        <w:t>五、</w:t>
      </w:r>
      <w:r w:rsidR="00A343D4">
        <w:rPr>
          <w:rFonts w:hint="eastAsia"/>
          <w:b/>
          <w:sz w:val="22"/>
        </w:rPr>
        <w:t>众望公司股东未履行清算义务的法律后果</w:t>
      </w:r>
    </w:p>
    <w:p w:rsidR="00A343D4" w:rsidRDefault="00A343D4" w:rsidP="00472D17">
      <w:pPr>
        <w:spacing w:line="360" w:lineRule="auto"/>
        <w:ind w:firstLineChars="200" w:firstLine="440"/>
        <w:rPr>
          <w:rFonts w:ascii="宋体" w:eastAsia="宋体" w:hAnsi="宋体" w:cs="Times New Roman"/>
          <w:bCs/>
          <w:sz w:val="22"/>
        </w:rPr>
      </w:pPr>
      <w:r>
        <w:rPr>
          <w:rFonts w:ascii="宋体" w:eastAsia="宋体" w:hAnsi="宋体" w:cs="Times New Roman" w:hint="eastAsia"/>
          <w:bCs/>
          <w:sz w:val="22"/>
        </w:rPr>
        <w:t>管理人通过众望公司的工商登记，查询到了众望公司股东</w:t>
      </w:r>
      <w:r w:rsidRPr="00472D17">
        <w:rPr>
          <w:rFonts w:asciiTheme="minorEastAsia" w:hAnsiTheme="minorEastAsia" w:hint="eastAsia"/>
          <w:bCs/>
          <w:sz w:val="22"/>
        </w:rPr>
        <w:t>徐建平、汤文华</w:t>
      </w:r>
      <w:r>
        <w:rPr>
          <w:rFonts w:asciiTheme="minorEastAsia" w:hAnsiTheme="minorEastAsia" w:hint="eastAsia"/>
          <w:bCs/>
          <w:sz w:val="22"/>
        </w:rPr>
        <w:t>的身份信息，</w:t>
      </w:r>
      <w:r>
        <w:rPr>
          <w:rFonts w:ascii="宋体" w:eastAsia="宋体" w:hAnsi="宋体" w:cs="Times New Roman" w:hint="eastAsia"/>
          <w:bCs/>
          <w:sz w:val="22"/>
        </w:rPr>
        <w:t>登记的电话及登记的住址。</w:t>
      </w:r>
    </w:p>
    <w:p w:rsidR="00CF38C0" w:rsidRPr="00472D17" w:rsidRDefault="000918F5" w:rsidP="00472D17">
      <w:pPr>
        <w:spacing w:line="360" w:lineRule="auto"/>
        <w:ind w:firstLineChars="200" w:firstLine="440"/>
        <w:rPr>
          <w:rFonts w:asciiTheme="minorEastAsia" w:hAnsiTheme="minorEastAsia"/>
          <w:bCs/>
          <w:sz w:val="22"/>
        </w:rPr>
      </w:pPr>
      <w:r w:rsidRPr="00472D17">
        <w:rPr>
          <w:rFonts w:asciiTheme="minorEastAsia" w:hAnsiTheme="minorEastAsia" w:hint="eastAsia"/>
          <w:bCs/>
          <w:sz w:val="22"/>
        </w:rPr>
        <w:t>管理人向众望公的</w:t>
      </w:r>
      <w:r w:rsidR="00A343D4">
        <w:rPr>
          <w:rFonts w:asciiTheme="minorEastAsia" w:hAnsiTheme="minorEastAsia" w:hint="eastAsia"/>
          <w:bCs/>
          <w:sz w:val="22"/>
        </w:rPr>
        <w:t>股东</w:t>
      </w:r>
      <w:r w:rsidRPr="00472D17">
        <w:rPr>
          <w:rFonts w:asciiTheme="minorEastAsia" w:hAnsiTheme="minorEastAsia" w:hint="eastAsia"/>
          <w:bCs/>
          <w:sz w:val="22"/>
        </w:rPr>
        <w:t>徐建平、汤文华邮寄了要求移交帐册、配合管理人进行清算的通知书。管理人到其常熟荒田里居住地张贴了通知函，</w:t>
      </w:r>
      <w:r w:rsidR="00A343D4">
        <w:rPr>
          <w:rFonts w:asciiTheme="minorEastAsia" w:hAnsiTheme="minorEastAsia" w:hint="eastAsia"/>
          <w:bCs/>
          <w:sz w:val="22"/>
        </w:rPr>
        <w:t>管理人通过各种途径也未能找到股东</w:t>
      </w:r>
      <w:r w:rsidR="00A343D4" w:rsidRPr="00472D17">
        <w:rPr>
          <w:rFonts w:asciiTheme="minorEastAsia" w:hAnsiTheme="minorEastAsia" w:hint="eastAsia"/>
          <w:bCs/>
          <w:sz w:val="22"/>
        </w:rPr>
        <w:t>徐建平</w:t>
      </w:r>
      <w:r w:rsidRPr="00472D17">
        <w:rPr>
          <w:rFonts w:asciiTheme="minorEastAsia" w:hAnsiTheme="minorEastAsia" w:hint="eastAsia"/>
          <w:bCs/>
          <w:sz w:val="22"/>
        </w:rPr>
        <w:t>、汤文华</w:t>
      </w:r>
      <w:r w:rsidR="00053F55">
        <w:rPr>
          <w:rFonts w:asciiTheme="minorEastAsia" w:hAnsiTheme="minorEastAsia" w:hint="eastAsia"/>
          <w:bCs/>
          <w:sz w:val="22"/>
        </w:rPr>
        <w:t>，</w:t>
      </w:r>
      <w:r w:rsidRPr="00472D17">
        <w:rPr>
          <w:rFonts w:asciiTheme="minorEastAsia" w:hAnsiTheme="minorEastAsia" w:hint="eastAsia"/>
          <w:bCs/>
          <w:sz w:val="22"/>
        </w:rPr>
        <w:t>也未联系上</w:t>
      </w:r>
      <w:r w:rsidR="00A343D4">
        <w:rPr>
          <w:rFonts w:asciiTheme="minorEastAsia" w:hAnsiTheme="minorEastAsia" w:hint="eastAsia"/>
          <w:bCs/>
          <w:sz w:val="22"/>
        </w:rPr>
        <w:t>股东</w:t>
      </w:r>
      <w:r w:rsidR="000E5B4C" w:rsidRPr="00472D17">
        <w:rPr>
          <w:rFonts w:asciiTheme="minorEastAsia" w:hAnsiTheme="minorEastAsia" w:hint="eastAsia"/>
          <w:bCs/>
          <w:sz w:val="22"/>
        </w:rPr>
        <w:t>徐建平、汤文华。</w:t>
      </w:r>
    </w:p>
    <w:p w:rsidR="00B826A0" w:rsidRDefault="00CF38C0" w:rsidP="00472D17">
      <w:pPr>
        <w:spacing w:line="360" w:lineRule="auto"/>
        <w:ind w:firstLineChars="250" w:firstLine="550"/>
        <w:rPr>
          <w:rFonts w:ascii="宋体" w:eastAsia="宋体" w:hAnsi="宋体" w:cs="Times New Roman"/>
          <w:bCs/>
          <w:sz w:val="22"/>
        </w:rPr>
      </w:pPr>
      <w:r w:rsidRPr="00472D17">
        <w:rPr>
          <w:rFonts w:asciiTheme="minorEastAsia" w:hAnsiTheme="minorEastAsia" w:hint="eastAsia"/>
          <w:bCs/>
          <w:sz w:val="22"/>
        </w:rPr>
        <w:t>由于管理人没有接管到帐册，不能判断</w:t>
      </w:r>
      <w:r w:rsidRPr="00472D17">
        <w:rPr>
          <w:rFonts w:ascii="宋体" w:eastAsia="宋体" w:hAnsi="宋体" w:cs="Times New Roman" w:hint="eastAsia"/>
          <w:bCs/>
          <w:sz w:val="22"/>
        </w:rPr>
        <w:t>股东是否</w:t>
      </w:r>
      <w:r w:rsidR="00A343D4">
        <w:rPr>
          <w:rFonts w:ascii="宋体" w:eastAsia="宋体" w:hAnsi="宋体" w:cs="Times New Roman" w:hint="eastAsia"/>
          <w:bCs/>
          <w:sz w:val="22"/>
        </w:rPr>
        <w:t>存在抽逃</w:t>
      </w:r>
      <w:r w:rsidRPr="00472D17">
        <w:rPr>
          <w:rFonts w:ascii="宋体" w:eastAsia="宋体" w:hAnsi="宋体" w:cs="Times New Roman" w:hint="eastAsia"/>
          <w:bCs/>
          <w:sz w:val="22"/>
        </w:rPr>
        <w:t>资</w:t>
      </w:r>
      <w:r w:rsidR="00A343D4">
        <w:rPr>
          <w:rFonts w:ascii="宋体" w:eastAsia="宋体" w:hAnsi="宋体" w:cs="Times New Roman" w:hint="eastAsia"/>
          <w:bCs/>
          <w:sz w:val="22"/>
        </w:rPr>
        <w:t>金</w:t>
      </w:r>
      <w:r w:rsidRPr="00472D17">
        <w:rPr>
          <w:rFonts w:ascii="宋体" w:eastAsia="宋体" w:hAnsi="宋体" w:cs="Times New Roman" w:hint="eastAsia"/>
          <w:bCs/>
          <w:sz w:val="22"/>
        </w:rPr>
        <w:t>的情况、高级管理人员是否</w:t>
      </w:r>
      <w:r w:rsidR="00F65218">
        <w:rPr>
          <w:rFonts w:ascii="宋体" w:eastAsia="宋体" w:hAnsi="宋体" w:cs="Times New Roman" w:hint="eastAsia"/>
          <w:bCs/>
          <w:sz w:val="22"/>
        </w:rPr>
        <w:t>存在</w:t>
      </w:r>
      <w:r w:rsidRPr="00472D17">
        <w:rPr>
          <w:rFonts w:ascii="宋体" w:eastAsia="宋体" w:hAnsi="宋体" w:cs="Times New Roman" w:hint="eastAsia"/>
          <w:bCs/>
          <w:sz w:val="22"/>
        </w:rPr>
        <w:t>转移财产、是否存在无效、可撤销等行为的情况。</w:t>
      </w:r>
      <w:r w:rsidR="00B826A0">
        <w:rPr>
          <w:rFonts w:ascii="宋体" w:eastAsia="宋体" w:hAnsi="宋体" w:cs="Times New Roman" w:hint="eastAsia"/>
          <w:bCs/>
          <w:sz w:val="22"/>
        </w:rPr>
        <w:t>在众望公司被法院受理</w:t>
      </w:r>
      <w:r w:rsidR="00B826A0">
        <w:rPr>
          <w:rFonts w:ascii="宋体" w:eastAsia="宋体" w:hAnsi="宋体" w:cs="Times New Roman" w:hint="eastAsia"/>
          <w:bCs/>
          <w:sz w:val="22"/>
        </w:rPr>
        <w:lastRenderedPageBreak/>
        <w:t>破产后，</w:t>
      </w:r>
      <w:r w:rsidR="00B826A0" w:rsidRPr="00E47500">
        <w:rPr>
          <w:rFonts w:asciiTheme="minorEastAsia" w:hAnsiTheme="minorEastAsia" w:hint="eastAsia"/>
          <w:bCs/>
          <w:sz w:val="22"/>
        </w:rPr>
        <w:t>徐建平、汤文华做为股东未能配合法院和管理人工作，</w:t>
      </w:r>
      <w:r w:rsidR="00067D9C">
        <w:rPr>
          <w:rFonts w:asciiTheme="minorEastAsia" w:hAnsiTheme="minorEastAsia" w:hint="eastAsia"/>
          <w:bCs/>
          <w:sz w:val="22"/>
        </w:rPr>
        <w:t>未能</w:t>
      </w:r>
      <w:r w:rsidR="00B826A0" w:rsidRPr="00E47500">
        <w:rPr>
          <w:rFonts w:asciiTheme="minorEastAsia" w:hAnsiTheme="minorEastAsia" w:hint="eastAsia"/>
          <w:bCs/>
          <w:sz w:val="22"/>
        </w:rPr>
        <w:t>向法院和管理人提交财产状况说明、债务清册、债权清册、有关财务</w:t>
      </w:r>
      <w:r w:rsidR="00E47500" w:rsidRPr="00E47500">
        <w:rPr>
          <w:rFonts w:asciiTheme="minorEastAsia" w:hAnsiTheme="minorEastAsia" w:hint="eastAsia"/>
          <w:bCs/>
          <w:sz w:val="22"/>
        </w:rPr>
        <w:t>会计报告以及职工工资的支付和社会保险费的缴纳情况，也</w:t>
      </w:r>
      <w:r w:rsidR="00C06314">
        <w:rPr>
          <w:rFonts w:asciiTheme="minorEastAsia" w:hAnsiTheme="minorEastAsia" w:hint="eastAsia"/>
          <w:bCs/>
          <w:sz w:val="22"/>
        </w:rPr>
        <w:t>未能依法参加债权人会议。由于该公司股东行为导致管理人对众望公司无法</w:t>
      </w:r>
      <w:r w:rsidR="00E47500" w:rsidRPr="00E47500">
        <w:rPr>
          <w:rFonts w:asciiTheme="minorEastAsia" w:hAnsiTheme="minorEastAsia" w:hint="eastAsia"/>
          <w:bCs/>
          <w:sz w:val="22"/>
        </w:rPr>
        <w:t>全面的清算；根据公司法司法解释（二）第十八条规定，众望公司的股东徐建平、汤文华应对众望公司的债务承担连带责任。</w:t>
      </w:r>
    </w:p>
    <w:p w:rsidR="00C06314" w:rsidRDefault="000E5B4C" w:rsidP="00D8672A">
      <w:pPr>
        <w:spacing w:line="360" w:lineRule="auto"/>
        <w:rPr>
          <w:b/>
          <w:sz w:val="22"/>
        </w:rPr>
      </w:pPr>
      <w:r w:rsidRPr="00472D17">
        <w:rPr>
          <w:rFonts w:hint="eastAsia"/>
          <w:b/>
          <w:sz w:val="22"/>
        </w:rPr>
        <w:t>六</w:t>
      </w:r>
      <w:r w:rsidR="00D8672A" w:rsidRPr="00472D17">
        <w:rPr>
          <w:rFonts w:hint="eastAsia"/>
          <w:b/>
          <w:sz w:val="22"/>
        </w:rPr>
        <w:t>、</w:t>
      </w:r>
      <w:r w:rsidR="00C06314">
        <w:rPr>
          <w:rFonts w:hint="eastAsia"/>
          <w:b/>
          <w:sz w:val="22"/>
        </w:rPr>
        <w:t>可供分配破产财产总额</w:t>
      </w:r>
    </w:p>
    <w:p w:rsidR="00D8672A" w:rsidRPr="00C06314" w:rsidRDefault="00D8672A" w:rsidP="00D8672A">
      <w:pPr>
        <w:spacing w:line="360" w:lineRule="auto"/>
        <w:rPr>
          <w:rFonts w:asciiTheme="minorEastAsia" w:hAnsiTheme="minorEastAsia"/>
          <w:bCs/>
          <w:sz w:val="22"/>
        </w:rPr>
      </w:pPr>
      <w:r w:rsidRPr="00C06314">
        <w:rPr>
          <w:rFonts w:asciiTheme="minorEastAsia" w:hAnsiTheme="minorEastAsia" w:hint="eastAsia"/>
          <w:bCs/>
          <w:sz w:val="22"/>
        </w:rPr>
        <w:t>截止201</w:t>
      </w:r>
      <w:r w:rsidR="002713C4" w:rsidRPr="00C06314">
        <w:rPr>
          <w:rFonts w:asciiTheme="minorEastAsia" w:hAnsiTheme="minorEastAsia" w:hint="eastAsia"/>
          <w:bCs/>
          <w:sz w:val="22"/>
        </w:rPr>
        <w:t>7</w:t>
      </w:r>
      <w:r w:rsidRPr="00C06314">
        <w:rPr>
          <w:rFonts w:asciiTheme="minorEastAsia" w:hAnsiTheme="minorEastAsia" w:hint="eastAsia"/>
          <w:bCs/>
          <w:sz w:val="22"/>
        </w:rPr>
        <w:t>年</w:t>
      </w:r>
      <w:r w:rsidR="00C84838" w:rsidRPr="00C06314">
        <w:rPr>
          <w:rFonts w:asciiTheme="minorEastAsia" w:hAnsiTheme="minorEastAsia" w:hint="eastAsia"/>
          <w:bCs/>
          <w:sz w:val="22"/>
        </w:rPr>
        <w:t>8</w:t>
      </w:r>
      <w:r w:rsidRPr="00C06314">
        <w:rPr>
          <w:rFonts w:asciiTheme="minorEastAsia" w:hAnsiTheme="minorEastAsia" w:hint="eastAsia"/>
          <w:bCs/>
          <w:sz w:val="22"/>
        </w:rPr>
        <w:t>月</w:t>
      </w:r>
      <w:r w:rsidR="00C84838" w:rsidRPr="00C06314">
        <w:rPr>
          <w:rFonts w:asciiTheme="minorEastAsia" w:hAnsiTheme="minorEastAsia" w:hint="eastAsia"/>
          <w:bCs/>
          <w:sz w:val="22"/>
        </w:rPr>
        <w:t>31</w:t>
      </w:r>
      <w:r w:rsidRPr="00C06314">
        <w:rPr>
          <w:rFonts w:asciiTheme="minorEastAsia" w:hAnsiTheme="minorEastAsia" w:hint="eastAsia"/>
          <w:bCs/>
          <w:sz w:val="22"/>
        </w:rPr>
        <w:t>日管理人</w:t>
      </w:r>
      <w:r w:rsidR="002713C4" w:rsidRPr="00C06314">
        <w:rPr>
          <w:rFonts w:asciiTheme="minorEastAsia" w:hAnsiTheme="minorEastAsia" w:hint="eastAsia"/>
          <w:bCs/>
          <w:sz w:val="22"/>
        </w:rPr>
        <w:t>接</w:t>
      </w:r>
      <w:r w:rsidR="00C06314">
        <w:rPr>
          <w:rFonts w:asciiTheme="minorEastAsia" w:hAnsiTheme="minorEastAsia" w:hint="eastAsia"/>
          <w:bCs/>
          <w:sz w:val="22"/>
        </w:rPr>
        <w:t>管到</w:t>
      </w:r>
      <w:r w:rsidRPr="00C06314">
        <w:rPr>
          <w:rFonts w:asciiTheme="minorEastAsia" w:hAnsiTheme="minorEastAsia" w:hint="eastAsia"/>
          <w:bCs/>
          <w:sz w:val="22"/>
        </w:rPr>
        <w:t>的</w:t>
      </w:r>
      <w:r w:rsidR="00712726" w:rsidRPr="00C06314">
        <w:rPr>
          <w:rFonts w:asciiTheme="minorEastAsia" w:hAnsiTheme="minorEastAsia" w:hint="eastAsia"/>
          <w:bCs/>
          <w:sz w:val="22"/>
        </w:rPr>
        <w:t>众望</w:t>
      </w:r>
      <w:r w:rsidR="00C06314">
        <w:rPr>
          <w:rFonts w:asciiTheme="minorEastAsia" w:hAnsiTheme="minorEastAsia" w:hint="eastAsia"/>
          <w:bCs/>
          <w:sz w:val="22"/>
        </w:rPr>
        <w:t>公司破产财产总额为31380631.55元，明细如下：</w:t>
      </w:r>
    </w:p>
    <w:tbl>
      <w:tblPr>
        <w:tblW w:w="9362" w:type="dxa"/>
        <w:jc w:val="center"/>
        <w:tblInd w:w="-272" w:type="dxa"/>
        <w:tblLayout w:type="fixed"/>
        <w:tblLook w:val="04A0"/>
      </w:tblPr>
      <w:tblGrid>
        <w:gridCol w:w="716"/>
        <w:gridCol w:w="3685"/>
        <w:gridCol w:w="2126"/>
        <w:gridCol w:w="2835"/>
      </w:tblGrid>
      <w:tr w:rsidR="00D8672A"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序号</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项目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金额（人民币/元）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备注</w:t>
            </w:r>
          </w:p>
        </w:tc>
      </w:tr>
      <w:tr w:rsidR="00D8672A" w:rsidRPr="00472D17" w:rsidTr="000F2C16">
        <w:trPr>
          <w:trHeight w:val="878"/>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1</w:t>
            </w:r>
          </w:p>
        </w:tc>
        <w:tc>
          <w:tcPr>
            <w:tcW w:w="3685"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银行存款</w:t>
            </w:r>
          </w:p>
        </w:tc>
        <w:tc>
          <w:tcPr>
            <w:tcW w:w="2126"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C84838" w:rsidP="004F1076">
            <w:pPr>
              <w:spacing w:line="360" w:lineRule="auto"/>
              <w:jc w:val="right"/>
              <w:rPr>
                <w:rFonts w:ascii="宋体" w:hAnsi="宋体"/>
                <w:sz w:val="22"/>
              </w:rPr>
            </w:pPr>
            <w:r w:rsidRPr="00472D17">
              <w:rPr>
                <w:rFonts w:ascii="宋体" w:hAnsi="宋体"/>
                <w:sz w:val="22"/>
              </w:rPr>
              <w:t>47461.55</w:t>
            </w:r>
          </w:p>
        </w:tc>
        <w:tc>
          <w:tcPr>
            <w:tcW w:w="2835" w:type="dxa"/>
            <w:tcBorders>
              <w:top w:val="single" w:sz="4" w:space="0" w:color="auto"/>
              <w:left w:val="nil"/>
              <w:bottom w:val="nil"/>
              <w:right w:val="single" w:sz="4" w:space="0" w:color="auto"/>
            </w:tcBorders>
            <w:shd w:val="clear" w:color="auto" w:fill="auto"/>
            <w:vAlign w:val="center"/>
          </w:tcPr>
          <w:p w:rsidR="00D8672A" w:rsidRPr="00472D17" w:rsidRDefault="00D8672A" w:rsidP="00917106">
            <w:pPr>
              <w:spacing w:line="360" w:lineRule="auto"/>
              <w:jc w:val="center"/>
              <w:rPr>
                <w:rFonts w:ascii="宋体" w:hAnsi="宋体"/>
                <w:sz w:val="22"/>
              </w:rPr>
            </w:pPr>
            <w:r w:rsidRPr="00472D17">
              <w:rPr>
                <w:rFonts w:ascii="宋体" w:hAnsi="宋体" w:hint="eastAsia"/>
                <w:sz w:val="22"/>
              </w:rPr>
              <w:t>原</w:t>
            </w:r>
            <w:r w:rsidR="00917106" w:rsidRPr="00472D17">
              <w:rPr>
                <w:rFonts w:ascii="宋体" w:hAnsi="宋体" w:hint="eastAsia"/>
                <w:sz w:val="22"/>
              </w:rPr>
              <w:t>众望</w:t>
            </w:r>
            <w:r w:rsidRPr="00472D17">
              <w:rPr>
                <w:rFonts w:ascii="宋体" w:hAnsi="宋体" w:hint="eastAsia"/>
                <w:sz w:val="22"/>
              </w:rPr>
              <w:t>账户汇总转入管理人账户</w:t>
            </w:r>
          </w:p>
        </w:tc>
      </w:tr>
      <w:tr w:rsidR="00D8672A" w:rsidRPr="00472D17" w:rsidTr="000F2C16">
        <w:trPr>
          <w:trHeight w:val="45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2</w:t>
            </w:r>
          </w:p>
        </w:tc>
        <w:tc>
          <w:tcPr>
            <w:tcW w:w="3685" w:type="dxa"/>
            <w:tcBorders>
              <w:top w:val="nil"/>
              <w:left w:val="single" w:sz="4" w:space="0" w:color="auto"/>
              <w:bottom w:val="single" w:sz="4" w:space="0" w:color="auto"/>
              <w:right w:val="single" w:sz="4" w:space="0" w:color="auto"/>
            </w:tcBorders>
            <w:shd w:val="clear" w:color="auto" w:fill="auto"/>
            <w:vAlign w:val="center"/>
          </w:tcPr>
          <w:p w:rsidR="00D8672A" w:rsidRPr="00472D17" w:rsidRDefault="00CE3482" w:rsidP="004F1076">
            <w:pPr>
              <w:spacing w:line="360" w:lineRule="auto"/>
              <w:jc w:val="center"/>
              <w:rPr>
                <w:rFonts w:ascii="宋体" w:hAnsi="宋体"/>
                <w:sz w:val="22"/>
              </w:rPr>
            </w:pPr>
            <w:r w:rsidRPr="00472D17">
              <w:rPr>
                <w:rFonts w:ascii="宋体" w:hAnsi="宋体" w:hint="eastAsia"/>
                <w:sz w:val="22"/>
              </w:rPr>
              <w:t>存货</w:t>
            </w:r>
            <w:r w:rsidR="000F2C16">
              <w:rPr>
                <w:rFonts w:ascii="宋体" w:hAnsi="宋体" w:hint="eastAsia"/>
                <w:sz w:val="22"/>
              </w:rPr>
              <w:t>（成品和半成品毛毯）</w:t>
            </w:r>
            <w:r w:rsidR="00C84838" w:rsidRPr="00472D17">
              <w:rPr>
                <w:rFonts w:ascii="宋体" w:hAnsi="宋体" w:hint="eastAsia"/>
                <w:sz w:val="22"/>
              </w:rPr>
              <w:t>拍卖收入</w:t>
            </w:r>
          </w:p>
        </w:tc>
        <w:tc>
          <w:tcPr>
            <w:tcW w:w="2126"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917106" w:rsidP="004F1076">
            <w:pPr>
              <w:spacing w:line="360" w:lineRule="auto"/>
              <w:jc w:val="right"/>
              <w:rPr>
                <w:rFonts w:ascii="宋体" w:hAnsi="宋体"/>
                <w:sz w:val="22"/>
              </w:rPr>
            </w:pPr>
            <w:r w:rsidRPr="00472D17">
              <w:rPr>
                <w:rFonts w:ascii="宋体" w:hAnsi="宋体"/>
                <w:sz w:val="22"/>
              </w:rPr>
              <w:t>2990890</w:t>
            </w:r>
            <w:r w:rsidRPr="00472D17">
              <w:rPr>
                <w:rFonts w:ascii="宋体" w:hAnsi="宋体" w:hint="eastAsia"/>
                <w:sz w:val="22"/>
              </w:rPr>
              <w:t>.00</w:t>
            </w:r>
          </w:p>
        </w:tc>
        <w:tc>
          <w:tcPr>
            <w:tcW w:w="2835"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917106" w:rsidP="004F1076">
            <w:pPr>
              <w:spacing w:line="360" w:lineRule="auto"/>
              <w:jc w:val="center"/>
              <w:rPr>
                <w:rFonts w:ascii="宋体" w:hAnsi="宋体"/>
                <w:sz w:val="22"/>
              </w:rPr>
            </w:pPr>
            <w:r w:rsidRPr="00472D17">
              <w:rPr>
                <w:rFonts w:ascii="宋体" w:hAnsi="宋体" w:hint="eastAsia"/>
                <w:sz w:val="22"/>
              </w:rPr>
              <w:t>拍卖款</w:t>
            </w:r>
          </w:p>
        </w:tc>
      </w:tr>
      <w:tr w:rsidR="00D8672A"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C84838" w:rsidP="004F1076">
            <w:pPr>
              <w:spacing w:line="360" w:lineRule="auto"/>
              <w:jc w:val="center"/>
              <w:rPr>
                <w:rFonts w:ascii="宋体" w:hAnsi="宋体"/>
                <w:sz w:val="22"/>
              </w:rPr>
            </w:pPr>
            <w:r w:rsidRPr="00472D17">
              <w:rPr>
                <w:rFonts w:ascii="宋体" w:hAnsi="宋体" w:hint="eastAsia"/>
                <w:sz w:val="22"/>
              </w:rPr>
              <w:t>房产</w:t>
            </w:r>
            <w:r w:rsidR="000F2C16">
              <w:rPr>
                <w:rFonts w:ascii="宋体" w:hAnsi="宋体" w:hint="eastAsia"/>
                <w:sz w:val="22"/>
              </w:rPr>
              <w:t>、</w:t>
            </w:r>
            <w:r w:rsidRPr="00472D17">
              <w:rPr>
                <w:rFonts w:ascii="宋体" w:hAnsi="宋体" w:hint="eastAsia"/>
                <w:sz w:val="22"/>
              </w:rPr>
              <w:t>土地</w:t>
            </w:r>
            <w:r w:rsidR="000F2C16">
              <w:rPr>
                <w:rFonts w:ascii="宋体" w:hAnsi="宋体" w:hint="eastAsia"/>
                <w:sz w:val="22"/>
              </w:rPr>
              <w:t>、设备、绿化</w:t>
            </w:r>
            <w:r w:rsidRPr="00472D17">
              <w:rPr>
                <w:rFonts w:ascii="宋体" w:hAnsi="宋体" w:hint="eastAsia"/>
                <w:sz w:val="22"/>
              </w:rPr>
              <w:t>拍卖收入</w:t>
            </w:r>
          </w:p>
        </w:tc>
        <w:tc>
          <w:tcPr>
            <w:tcW w:w="2126"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917106" w:rsidP="004F1076">
            <w:pPr>
              <w:spacing w:line="360" w:lineRule="auto"/>
              <w:jc w:val="right"/>
              <w:rPr>
                <w:rFonts w:ascii="宋体" w:hAnsi="宋体"/>
                <w:sz w:val="22"/>
              </w:rPr>
            </w:pPr>
            <w:r w:rsidRPr="00472D17">
              <w:rPr>
                <w:rFonts w:ascii="宋体" w:hAnsi="宋体"/>
                <w:sz w:val="22"/>
              </w:rPr>
              <w:t>27771780</w:t>
            </w:r>
            <w:r w:rsidRPr="00472D17">
              <w:rPr>
                <w:rFonts w:ascii="宋体" w:hAnsi="宋体" w:hint="eastAsia"/>
                <w:sz w:val="22"/>
              </w:rPr>
              <w:t>.00</w:t>
            </w:r>
          </w:p>
        </w:tc>
        <w:tc>
          <w:tcPr>
            <w:tcW w:w="2835"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917106" w:rsidP="004F1076">
            <w:pPr>
              <w:spacing w:line="360" w:lineRule="auto"/>
              <w:jc w:val="center"/>
              <w:rPr>
                <w:rFonts w:ascii="宋体" w:hAnsi="宋体"/>
                <w:sz w:val="22"/>
              </w:rPr>
            </w:pPr>
            <w:r w:rsidRPr="00472D17">
              <w:rPr>
                <w:rFonts w:ascii="宋体" w:hAnsi="宋体" w:hint="eastAsia"/>
                <w:sz w:val="22"/>
              </w:rPr>
              <w:t>拍卖款</w:t>
            </w:r>
          </w:p>
        </w:tc>
      </w:tr>
      <w:tr w:rsidR="00D8672A"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C84838" w:rsidP="004F1076">
            <w:pPr>
              <w:spacing w:line="360" w:lineRule="auto"/>
              <w:jc w:val="center"/>
              <w:rPr>
                <w:rFonts w:ascii="宋体" w:hAnsi="宋体"/>
                <w:sz w:val="22"/>
                <w:highlight w:val="red"/>
              </w:rPr>
            </w:pPr>
            <w:r w:rsidRPr="00472D17">
              <w:rPr>
                <w:rFonts w:ascii="宋体" w:hAnsi="宋体" w:hint="eastAsia"/>
                <w:sz w:val="22"/>
              </w:rPr>
              <w:t>奔驰车</w:t>
            </w:r>
            <w:r w:rsidR="000F2C16">
              <w:rPr>
                <w:rFonts w:ascii="宋体" w:hAnsi="宋体" w:hint="eastAsia"/>
                <w:sz w:val="22"/>
              </w:rPr>
              <w:t>（苏EDU080）</w:t>
            </w:r>
            <w:r w:rsidRPr="00472D17">
              <w:rPr>
                <w:rFonts w:ascii="宋体" w:hAnsi="宋体" w:hint="eastAsia"/>
                <w:sz w:val="22"/>
              </w:rPr>
              <w:t>拍卖收入</w:t>
            </w:r>
          </w:p>
        </w:tc>
        <w:tc>
          <w:tcPr>
            <w:tcW w:w="2126"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917106" w:rsidP="004F1076">
            <w:pPr>
              <w:spacing w:line="360" w:lineRule="auto"/>
              <w:jc w:val="right"/>
              <w:rPr>
                <w:rFonts w:ascii="宋体" w:hAnsi="宋体"/>
                <w:sz w:val="22"/>
              </w:rPr>
            </w:pPr>
            <w:r w:rsidRPr="00472D17">
              <w:rPr>
                <w:rFonts w:ascii="宋体" w:hAnsi="宋体"/>
                <w:sz w:val="22"/>
              </w:rPr>
              <w:t>390500</w:t>
            </w:r>
            <w:r w:rsidRPr="00472D17">
              <w:rPr>
                <w:rFonts w:ascii="宋体" w:hAnsi="宋体" w:hint="eastAsia"/>
                <w:sz w:val="22"/>
              </w:rPr>
              <w:t>.00</w:t>
            </w:r>
          </w:p>
        </w:tc>
        <w:tc>
          <w:tcPr>
            <w:tcW w:w="2835"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917106" w:rsidP="004F1076">
            <w:pPr>
              <w:spacing w:line="360" w:lineRule="auto"/>
              <w:jc w:val="center"/>
              <w:rPr>
                <w:rFonts w:ascii="宋体" w:hAnsi="宋体"/>
                <w:sz w:val="22"/>
                <w:highlight w:val="red"/>
              </w:rPr>
            </w:pPr>
            <w:r w:rsidRPr="00472D17">
              <w:rPr>
                <w:rFonts w:ascii="宋体" w:hAnsi="宋体" w:hint="eastAsia"/>
                <w:sz w:val="22"/>
              </w:rPr>
              <w:t>拍卖款</w:t>
            </w:r>
          </w:p>
        </w:tc>
      </w:tr>
      <w:tr w:rsidR="006F11BC"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F11BC" w:rsidRPr="00472D17" w:rsidRDefault="004D42AB" w:rsidP="004F1076">
            <w:pPr>
              <w:spacing w:line="360" w:lineRule="auto"/>
              <w:jc w:val="center"/>
              <w:rPr>
                <w:rFonts w:ascii="宋体" w:hAnsi="宋体"/>
                <w:sz w:val="22"/>
              </w:rPr>
            </w:pPr>
            <w:r w:rsidRPr="00472D17">
              <w:rPr>
                <w:rFonts w:ascii="宋体" w:hAnsi="宋体" w:hint="eastAsia"/>
                <w:sz w:val="22"/>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F11BC" w:rsidRPr="00472D17" w:rsidRDefault="004771A3" w:rsidP="004F1076">
            <w:pPr>
              <w:spacing w:line="360" w:lineRule="auto"/>
              <w:jc w:val="center"/>
              <w:rPr>
                <w:rFonts w:ascii="宋体" w:hAnsi="宋体"/>
                <w:sz w:val="22"/>
              </w:rPr>
            </w:pPr>
            <w:r w:rsidRPr="00472D17">
              <w:rPr>
                <w:rFonts w:ascii="宋体" w:hAnsi="宋体" w:hint="eastAsia"/>
                <w:sz w:val="22"/>
              </w:rPr>
              <w:t>其他</w:t>
            </w:r>
          </w:p>
        </w:tc>
        <w:tc>
          <w:tcPr>
            <w:tcW w:w="2126" w:type="dxa"/>
            <w:tcBorders>
              <w:top w:val="single" w:sz="4" w:space="0" w:color="auto"/>
              <w:left w:val="nil"/>
              <w:bottom w:val="single" w:sz="4" w:space="0" w:color="auto"/>
              <w:right w:val="single" w:sz="4" w:space="0" w:color="auto"/>
            </w:tcBorders>
            <w:shd w:val="clear" w:color="auto" w:fill="auto"/>
            <w:vAlign w:val="center"/>
          </w:tcPr>
          <w:p w:rsidR="006F11BC" w:rsidRPr="00472D17" w:rsidRDefault="005A628E" w:rsidP="004F1076">
            <w:pPr>
              <w:spacing w:line="360" w:lineRule="auto"/>
              <w:jc w:val="right"/>
              <w:rPr>
                <w:rFonts w:ascii="宋体" w:hAnsi="宋体"/>
                <w:sz w:val="22"/>
              </w:rPr>
            </w:pPr>
            <w:r w:rsidRPr="00472D17">
              <w:rPr>
                <w:rFonts w:ascii="宋体" w:hAnsi="宋体" w:hint="eastAsia"/>
                <w:sz w:val="22"/>
              </w:rPr>
              <w:t>180000.00</w:t>
            </w:r>
          </w:p>
        </w:tc>
        <w:tc>
          <w:tcPr>
            <w:tcW w:w="2835" w:type="dxa"/>
            <w:tcBorders>
              <w:top w:val="single" w:sz="4" w:space="0" w:color="auto"/>
              <w:left w:val="nil"/>
              <w:bottom w:val="single" w:sz="4" w:space="0" w:color="auto"/>
              <w:right w:val="single" w:sz="4" w:space="0" w:color="auto"/>
            </w:tcBorders>
            <w:shd w:val="clear" w:color="auto" w:fill="auto"/>
            <w:vAlign w:val="center"/>
          </w:tcPr>
          <w:p w:rsidR="006F11BC" w:rsidRPr="00472D17" w:rsidRDefault="002713C4" w:rsidP="004F1076">
            <w:pPr>
              <w:spacing w:line="360" w:lineRule="auto"/>
              <w:jc w:val="center"/>
              <w:rPr>
                <w:rFonts w:ascii="宋体" w:hAnsi="宋体"/>
                <w:sz w:val="22"/>
              </w:rPr>
            </w:pPr>
            <w:r>
              <w:rPr>
                <w:rFonts w:ascii="宋体" w:hAnsi="宋体" w:hint="eastAsia"/>
                <w:sz w:val="22"/>
              </w:rPr>
              <w:t>常熟惠祥诚补偿税款</w:t>
            </w:r>
          </w:p>
        </w:tc>
      </w:tr>
      <w:tr w:rsidR="00D8672A" w:rsidRPr="00472D17" w:rsidTr="000F2C16">
        <w:trPr>
          <w:trHeight w:val="454"/>
          <w:jc w:val="center"/>
        </w:trPr>
        <w:tc>
          <w:tcPr>
            <w:tcW w:w="716" w:type="dxa"/>
            <w:tcBorders>
              <w:top w:val="single" w:sz="4" w:space="0" w:color="auto"/>
              <w:left w:val="single" w:sz="4" w:space="0" w:color="auto"/>
              <w:bottom w:val="single" w:sz="4" w:space="0" w:color="auto"/>
              <w:right w:val="nil"/>
            </w:tcBorders>
            <w:shd w:val="clear" w:color="auto" w:fill="auto"/>
            <w:vAlign w:val="center"/>
          </w:tcPr>
          <w:p w:rsidR="00D8672A" w:rsidRPr="00472D17" w:rsidRDefault="00D8672A" w:rsidP="004F1076">
            <w:pPr>
              <w:spacing w:line="360" w:lineRule="auto"/>
              <w:jc w:val="center"/>
              <w:rPr>
                <w:rFonts w:ascii="宋体" w:hAnsi="宋体"/>
                <w:sz w:val="22"/>
              </w:rPr>
            </w:pPr>
            <w:r w:rsidRPr="00472D17">
              <w:rPr>
                <w:rFonts w:ascii="宋体" w:hAnsi="宋体" w:hint="eastAsia"/>
                <w:sz w:val="22"/>
              </w:rPr>
              <w:t>合计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8672A" w:rsidRPr="00472D17" w:rsidRDefault="00D8672A" w:rsidP="004F1076">
            <w:pPr>
              <w:spacing w:line="360" w:lineRule="auto"/>
              <w:rPr>
                <w:rFonts w:ascii="宋体" w:hAnsi="宋体"/>
                <w:sz w:val="22"/>
              </w:rPr>
            </w:pPr>
            <w:r w:rsidRPr="00472D17">
              <w:rPr>
                <w:rFonts w:ascii="宋体" w:hAnsi="宋体" w:hint="eastAsia"/>
                <w:sz w:val="22"/>
              </w:rPr>
              <w:t xml:space="preserve">　破产财产总额</w:t>
            </w:r>
          </w:p>
        </w:tc>
        <w:tc>
          <w:tcPr>
            <w:tcW w:w="2126"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4D42AB" w:rsidP="004365AF">
            <w:pPr>
              <w:spacing w:line="360" w:lineRule="auto"/>
              <w:jc w:val="right"/>
              <w:rPr>
                <w:rFonts w:ascii="宋体" w:hAnsi="宋体"/>
                <w:sz w:val="22"/>
              </w:rPr>
            </w:pPr>
            <w:r w:rsidRPr="00472D17">
              <w:rPr>
                <w:rFonts w:ascii="宋体" w:hAnsi="宋体" w:hint="eastAsia"/>
                <w:sz w:val="22"/>
              </w:rPr>
              <w:t>3138063</w:t>
            </w:r>
            <w:r w:rsidR="004365AF" w:rsidRPr="00472D17">
              <w:rPr>
                <w:rFonts w:ascii="宋体" w:hAnsi="宋体" w:hint="eastAsia"/>
                <w:sz w:val="22"/>
              </w:rPr>
              <w:t>1</w:t>
            </w:r>
            <w:r w:rsidRPr="00472D17">
              <w:rPr>
                <w:rFonts w:ascii="宋体" w:hAnsi="宋体" w:hint="eastAsia"/>
                <w:sz w:val="22"/>
              </w:rPr>
              <w:t>.55</w:t>
            </w:r>
          </w:p>
        </w:tc>
        <w:tc>
          <w:tcPr>
            <w:tcW w:w="2835" w:type="dxa"/>
            <w:tcBorders>
              <w:top w:val="single" w:sz="4" w:space="0" w:color="auto"/>
              <w:left w:val="nil"/>
              <w:bottom w:val="single" w:sz="4" w:space="0" w:color="auto"/>
              <w:right w:val="single" w:sz="4" w:space="0" w:color="auto"/>
            </w:tcBorders>
            <w:shd w:val="clear" w:color="auto" w:fill="auto"/>
            <w:vAlign w:val="center"/>
          </w:tcPr>
          <w:p w:rsidR="00D8672A" w:rsidRPr="00472D17" w:rsidRDefault="00D8672A" w:rsidP="004F1076">
            <w:pPr>
              <w:spacing w:line="360" w:lineRule="auto"/>
              <w:jc w:val="center"/>
              <w:rPr>
                <w:rFonts w:ascii="宋体" w:hAnsi="宋体"/>
                <w:sz w:val="22"/>
              </w:rPr>
            </w:pPr>
          </w:p>
        </w:tc>
      </w:tr>
    </w:tbl>
    <w:p w:rsidR="00F81984" w:rsidRPr="00472D17" w:rsidRDefault="0055705D" w:rsidP="00D8672A">
      <w:pPr>
        <w:spacing w:line="360" w:lineRule="auto"/>
        <w:rPr>
          <w:b/>
          <w:sz w:val="22"/>
        </w:rPr>
      </w:pPr>
      <w:r w:rsidRPr="00472D17">
        <w:rPr>
          <w:rFonts w:hint="eastAsia"/>
          <w:b/>
          <w:sz w:val="22"/>
        </w:rPr>
        <w:t>注：银行存款利息在二次分配的时候分配。</w:t>
      </w:r>
    </w:p>
    <w:p w:rsidR="00F81984" w:rsidRPr="00472D17" w:rsidRDefault="00F81984" w:rsidP="00D8672A">
      <w:pPr>
        <w:spacing w:line="360" w:lineRule="auto"/>
        <w:rPr>
          <w:b/>
          <w:sz w:val="22"/>
        </w:rPr>
      </w:pPr>
    </w:p>
    <w:p w:rsidR="00D8672A" w:rsidRPr="00472D17" w:rsidRDefault="000E5B4C" w:rsidP="00D8672A">
      <w:pPr>
        <w:spacing w:line="360" w:lineRule="auto"/>
        <w:rPr>
          <w:b/>
          <w:sz w:val="22"/>
        </w:rPr>
      </w:pPr>
      <w:r w:rsidRPr="00472D17">
        <w:rPr>
          <w:rFonts w:hint="eastAsia"/>
          <w:b/>
          <w:sz w:val="22"/>
        </w:rPr>
        <w:t>七</w:t>
      </w:r>
      <w:r w:rsidR="00D8672A" w:rsidRPr="00472D17">
        <w:rPr>
          <w:rFonts w:hint="eastAsia"/>
          <w:b/>
          <w:sz w:val="22"/>
        </w:rPr>
        <w:t>、</w:t>
      </w:r>
      <w:r w:rsidR="00C06314">
        <w:rPr>
          <w:rFonts w:hint="eastAsia"/>
          <w:b/>
          <w:sz w:val="22"/>
        </w:rPr>
        <w:t>众望公司</w:t>
      </w:r>
      <w:r w:rsidR="00D8672A" w:rsidRPr="00472D17">
        <w:rPr>
          <w:rFonts w:hint="eastAsia"/>
          <w:b/>
          <w:sz w:val="22"/>
        </w:rPr>
        <w:t>破产费用</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根据破产法规定，</w:t>
      </w:r>
      <w:r w:rsidRPr="00472D17">
        <w:rPr>
          <w:rFonts w:ascii="宋体" w:hAnsi="宋体"/>
          <w:sz w:val="22"/>
        </w:rPr>
        <w:t>破产费用和共益债务由债务人财产随时清偿</w:t>
      </w:r>
      <w:r w:rsidRPr="00472D17">
        <w:rPr>
          <w:rFonts w:ascii="宋体" w:hAnsi="宋体" w:hint="eastAsia"/>
          <w:sz w:val="22"/>
        </w:rPr>
        <w:t>。截止201</w:t>
      </w:r>
      <w:r w:rsidR="00142318" w:rsidRPr="00472D17">
        <w:rPr>
          <w:rFonts w:ascii="宋体" w:hAnsi="宋体" w:hint="eastAsia"/>
          <w:sz w:val="22"/>
        </w:rPr>
        <w:t>7</w:t>
      </w:r>
      <w:r w:rsidRPr="00472D17">
        <w:rPr>
          <w:rFonts w:ascii="宋体" w:hAnsi="宋体" w:hint="eastAsia"/>
          <w:sz w:val="22"/>
        </w:rPr>
        <w:t>年</w:t>
      </w:r>
      <w:r w:rsidR="00917106" w:rsidRPr="00472D17">
        <w:rPr>
          <w:rFonts w:ascii="宋体" w:hAnsi="宋体" w:hint="eastAsia"/>
          <w:sz w:val="22"/>
        </w:rPr>
        <w:t>8</w:t>
      </w:r>
      <w:r w:rsidRPr="00472D17">
        <w:rPr>
          <w:rFonts w:ascii="宋体" w:hAnsi="宋体" w:hint="eastAsia"/>
          <w:sz w:val="22"/>
        </w:rPr>
        <w:t>月</w:t>
      </w:r>
      <w:r w:rsidR="00917106" w:rsidRPr="00472D17">
        <w:rPr>
          <w:rFonts w:ascii="宋体" w:hAnsi="宋体" w:hint="eastAsia"/>
          <w:sz w:val="22"/>
        </w:rPr>
        <w:t>31</w:t>
      </w:r>
      <w:r w:rsidR="00C06314">
        <w:rPr>
          <w:rFonts w:ascii="宋体" w:hAnsi="宋体" w:hint="eastAsia"/>
          <w:sz w:val="22"/>
        </w:rPr>
        <w:t>日所发生的破产费用明细</w:t>
      </w:r>
      <w:r w:rsidRPr="00472D17">
        <w:rPr>
          <w:rFonts w:ascii="宋体" w:hAnsi="宋体" w:hint="eastAsia"/>
          <w:sz w:val="22"/>
        </w:rPr>
        <w:t>如下：</w:t>
      </w:r>
    </w:p>
    <w:p w:rsidR="00D8672A" w:rsidRPr="00472D17" w:rsidRDefault="00D8672A" w:rsidP="00472D17">
      <w:pPr>
        <w:spacing w:line="360" w:lineRule="auto"/>
        <w:ind w:firstLineChars="200" w:firstLine="440"/>
        <w:rPr>
          <w:rFonts w:ascii="宋体" w:hAnsi="宋体"/>
          <w:sz w:val="22"/>
        </w:rPr>
      </w:pPr>
      <w:r w:rsidRPr="00472D17">
        <w:rPr>
          <w:rFonts w:ascii="宋体" w:hAnsi="宋体" w:cs="宋体" w:hint="eastAsia"/>
          <w:color w:val="000000"/>
          <w:kern w:val="0"/>
          <w:sz w:val="22"/>
          <w:shd w:val="clear" w:color="auto" w:fill="FFFFFF"/>
        </w:rPr>
        <w:t>（</w:t>
      </w:r>
      <w:r w:rsidR="002713C4">
        <w:rPr>
          <w:rFonts w:ascii="宋体" w:hAnsi="宋体" w:cs="宋体" w:hint="eastAsia"/>
          <w:color w:val="000000"/>
          <w:kern w:val="0"/>
          <w:sz w:val="22"/>
          <w:shd w:val="clear" w:color="auto" w:fill="FFFFFF"/>
        </w:rPr>
        <w:t>一</w:t>
      </w:r>
      <w:r w:rsidRPr="00472D17">
        <w:rPr>
          <w:rFonts w:ascii="宋体" w:hAnsi="宋体" w:cs="宋体" w:hint="eastAsia"/>
          <w:color w:val="000000"/>
          <w:kern w:val="0"/>
          <w:sz w:val="22"/>
          <w:shd w:val="clear" w:color="auto" w:fill="FFFFFF"/>
        </w:rPr>
        <w:t>）财产保管、管理、变价和分配债务人财产费用</w:t>
      </w:r>
      <w:r w:rsidRPr="00472D17">
        <w:rPr>
          <w:rFonts w:ascii="宋体" w:hAnsi="宋体" w:cs="宋体" w:hint="eastAsia"/>
          <w:color w:val="000000"/>
          <w:kern w:val="0"/>
          <w:sz w:val="22"/>
          <w:u w:val="single"/>
          <w:shd w:val="clear" w:color="auto" w:fill="FFFFFF"/>
        </w:rPr>
        <w:t>：</w:t>
      </w:r>
      <w:r w:rsidR="00371F05">
        <w:rPr>
          <w:rFonts w:ascii="宋体" w:hAnsi="宋体" w:cs="宋体" w:hint="eastAsia"/>
          <w:color w:val="000000"/>
          <w:kern w:val="0"/>
          <w:sz w:val="22"/>
          <w:u w:val="single"/>
          <w:shd w:val="clear" w:color="auto" w:fill="FFFFFF"/>
        </w:rPr>
        <w:t>1552752.33</w:t>
      </w:r>
      <w:r w:rsidR="00C06314">
        <w:rPr>
          <w:rFonts w:ascii="宋体" w:hAnsi="宋体" w:cs="宋体" w:hint="eastAsia"/>
          <w:color w:val="000000"/>
          <w:kern w:val="0"/>
          <w:sz w:val="22"/>
          <w:shd w:val="clear" w:color="auto" w:fill="FFFFFF"/>
        </w:rPr>
        <w:t>元，如下表</w:t>
      </w:r>
      <w:r w:rsidRPr="00472D17">
        <w:rPr>
          <w:rFonts w:ascii="宋体" w:hAnsi="宋体"/>
          <w:sz w:val="22"/>
        </w:rPr>
        <w:t xml:space="preserve"> </w:t>
      </w:r>
      <w:r w:rsidR="00C06314">
        <w:rPr>
          <w:rFonts w:ascii="宋体" w:hAnsi="宋体" w:hint="eastAsia"/>
          <w:sz w:val="22"/>
        </w:rPr>
        <w:t>：</w:t>
      </w:r>
    </w:p>
    <w:tbl>
      <w:tblPr>
        <w:tblStyle w:val="a7"/>
        <w:tblW w:w="9816" w:type="dxa"/>
        <w:tblInd w:w="-636" w:type="dxa"/>
        <w:tblLook w:val="04A0"/>
      </w:tblPr>
      <w:tblGrid>
        <w:gridCol w:w="675"/>
        <w:gridCol w:w="3969"/>
        <w:gridCol w:w="1418"/>
        <w:gridCol w:w="3754"/>
      </w:tblGrid>
      <w:tr w:rsidR="00D8672A" w:rsidRPr="00472D17" w:rsidTr="00C06314">
        <w:tc>
          <w:tcPr>
            <w:tcW w:w="675" w:type="dxa"/>
            <w:vAlign w:val="center"/>
          </w:tcPr>
          <w:p w:rsidR="00D8672A" w:rsidRPr="00472D17" w:rsidRDefault="00D8672A"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序号</w:t>
            </w:r>
          </w:p>
        </w:tc>
        <w:tc>
          <w:tcPr>
            <w:tcW w:w="3969" w:type="dxa"/>
            <w:vAlign w:val="center"/>
          </w:tcPr>
          <w:p w:rsidR="00D8672A" w:rsidRPr="00472D17" w:rsidRDefault="00D8672A"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费用项目</w:t>
            </w:r>
          </w:p>
        </w:tc>
        <w:tc>
          <w:tcPr>
            <w:tcW w:w="1418" w:type="dxa"/>
            <w:vAlign w:val="center"/>
          </w:tcPr>
          <w:p w:rsidR="00D8672A" w:rsidRPr="00472D17" w:rsidRDefault="00D8672A"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金额</w:t>
            </w:r>
          </w:p>
        </w:tc>
        <w:tc>
          <w:tcPr>
            <w:tcW w:w="3754" w:type="dxa"/>
            <w:vAlign w:val="center"/>
          </w:tcPr>
          <w:p w:rsidR="00D8672A" w:rsidRPr="00472D17" w:rsidRDefault="00D8672A"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备注</w:t>
            </w:r>
          </w:p>
        </w:tc>
      </w:tr>
      <w:tr w:rsidR="00D8672A" w:rsidRPr="00472D17" w:rsidTr="00C06314">
        <w:tc>
          <w:tcPr>
            <w:tcW w:w="675" w:type="dxa"/>
            <w:vAlign w:val="center"/>
          </w:tcPr>
          <w:p w:rsidR="00D8672A"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1</w:t>
            </w:r>
          </w:p>
        </w:tc>
        <w:tc>
          <w:tcPr>
            <w:tcW w:w="3969" w:type="dxa"/>
            <w:vAlign w:val="center"/>
          </w:tcPr>
          <w:p w:rsidR="00D8672A" w:rsidRPr="00472D17" w:rsidRDefault="00D8672A"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评估费</w:t>
            </w:r>
          </w:p>
        </w:tc>
        <w:tc>
          <w:tcPr>
            <w:tcW w:w="1418" w:type="dxa"/>
            <w:vAlign w:val="center"/>
          </w:tcPr>
          <w:p w:rsidR="00D8672A" w:rsidRPr="00472D17" w:rsidRDefault="00C92AE0"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65900</w:t>
            </w:r>
            <w:r w:rsidR="00344E20" w:rsidRPr="00472D17">
              <w:rPr>
                <w:rFonts w:ascii="宋体" w:hAnsi="宋体" w:cs="宋体" w:hint="eastAsia"/>
                <w:color w:val="000000"/>
                <w:kern w:val="0"/>
                <w:sz w:val="22"/>
                <w:shd w:val="clear" w:color="auto" w:fill="FFFFFF"/>
              </w:rPr>
              <w:t>.00</w:t>
            </w:r>
          </w:p>
        </w:tc>
        <w:tc>
          <w:tcPr>
            <w:tcW w:w="3754" w:type="dxa"/>
            <w:vAlign w:val="center"/>
          </w:tcPr>
          <w:p w:rsidR="00D8672A" w:rsidRPr="00472D17" w:rsidRDefault="00D8672A" w:rsidP="004F1076">
            <w:pPr>
              <w:jc w:val="right"/>
              <w:rPr>
                <w:rFonts w:ascii="宋体" w:hAnsi="宋体" w:cs="宋体"/>
                <w:color w:val="000000"/>
                <w:kern w:val="0"/>
                <w:sz w:val="22"/>
                <w:shd w:val="clear" w:color="auto" w:fill="FFFFFF"/>
              </w:rPr>
            </w:pPr>
          </w:p>
        </w:tc>
      </w:tr>
      <w:tr w:rsidR="00D8672A" w:rsidRPr="00472D17" w:rsidTr="00C06314">
        <w:tc>
          <w:tcPr>
            <w:tcW w:w="675" w:type="dxa"/>
            <w:vAlign w:val="center"/>
          </w:tcPr>
          <w:p w:rsidR="00D8672A"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2</w:t>
            </w:r>
          </w:p>
        </w:tc>
        <w:tc>
          <w:tcPr>
            <w:tcW w:w="3969" w:type="dxa"/>
            <w:vAlign w:val="center"/>
          </w:tcPr>
          <w:p w:rsidR="00D8672A" w:rsidRPr="00472D17" w:rsidRDefault="00D8672A"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律师法务费用</w:t>
            </w:r>
          </w:p>
        </w:tc>
        <w:tc>
          <w:tcPr>
            <w:tcW w:w="1418" w:type="dxa"/>
            <w:vAlign w:val="center"/>
          </w:tcPr>
          <w:p w:rsidR="00D8672A" w:rsidRPr="00472D17" w:rsidRDefault="002B7F1D"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300000</w:t>
            </w:r>
            <w:r w:rsidR="00344E20" w:rsidRPr="00472D17">
              <w:rPr>
                <w:rFonts w:ascii="宋体" w:hAnsi="宋体" w:cs="宋体" w:hint="eastAsia"/>
                <w:color w:val="000000"/>
                <w:kern w:val="0"/>
                <w:sz w:val="22"/>
                <w:shd w:val="clear" w:color="auto" w:fill="FFFFFF"/>
              </w:rPr>
              <w:t>.00</w:t>
            </w:r>
          </w:p>
        </w:tc>
        <w:tc>
          <w:tcPr>
            <w:tcW w:w="3754" w:type="dxa"/>
            <w:vAlign w:val="center"/>
          </w:tcPr>
          <w:p w:rsidR="00D8672A" w:rsidRPr="00472D17" w:rsidRDefault="00C06314" w:rsidP="00C06314">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未支付</w:t>
            </w:r>
            <w:r w:rsidR="002713C4">
              <w:rPr>
                <w:rFonts w:ascii="宋体" w:hAnsi="宋体" w:cs="宋体" w:hint="eastAsia"/>
                <w:color w:val="000000"/>
                <w:kern w:val="0"/>
                <w:sz w:val="22"/>
                <w:shd w:val="clear" w:color="auto" w:fill="FFFFFF"/>
              </w:rPr>
              <w:t>（</w:t>
            </w:r>
            <w:r>
              <w:rPr>
                <w:rFonts w:ascii="宋体" w:hAnsi="宋体" w:cs="宋体" w:hint="eastAsia"/>
                <w:color w:val="000000"/>
                <w:kern w:val="0"/>
                <w:sz w:val="22"/>
                <w:shd w:val="clear" w:color="auto" w:fill="FFFFFF"/>
              </w:rPr>
              <w:t>金额</w:t>
            </w:r>
            <w:r w:rsidR="002713C4">
              <w:rPr>
                <w:rFonts w:ascii="宋体" w:hAnsi="宋体" w:cs="宋体" w:hint="eastAsia"/>
                <w:color w:val="000000"/>
                <w:kern w:val="0"/>
                <w:sz w:val="22"/>
                <w:shd w:val="clear" w:color="auto" w:fill="FFFFFF"/>
              </w:rPr>
              <w:t>最终由管理人审核确认）</w:t>
            </w:r>
          </w:p>
        </w:tc>
      </w:tr>
      <w:tr w:rsidR="002B7F1D" w:rsidRPr="00472D17" w:rsidTr="00C06314">
        <w:tc>
          <w:tcPr>
            <w:tcW w:w="675" w:type="dxa"/>
            <w:vAlign w:val="center"/>
          </w:tcPr>
          <w:p w:rsidR="002B7F1D"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3</w:t>
            </w:r>
          </w:p>
        </w:tc>
        <w:tc>
          <w:tcPr>
            <w:tcW w:w="3969" w:type="dxa"/>
            <w:vAlign w:val="center"/>
          </w:tcPr>
          <w:p w:rsidR="002B7F1D" w:rsidRPr="00472D17" w:rsidRDefault="00C51CE3" w:rsidP="004F1076">
            <w:pPr>
              <w:rPr>
                <w:rFonts w:ascii="宋体" w:hAnsi="宋体" w:cs="宋体"/>
                <w:color w:val="000000"/>
                <w:kern w:val="0"/>
                <w:sz w:val="22"/>
                <w:shd w:val="clear" w:color="auto" w:fill="FFFFFF"/>
              </w:rPr>
            </w:pPr>
            <w:r>
              <w:rPr>
                <w:rFonts w:ascii="宋体" w:hAnsi="宋体" w:cs="宋体" w:hint="eastAsia"/>
                <w:color w:val="000000"/>
                <w:kern w:val="0"/>
                <w:sz w:val="22"/>
                <w:shd w:val="clear" w:color="auto" w:fill="FFFFFF"/>
              </w:rPr>
              <w:t>保安费</w:t>
            </w:r>
          </w:p>
        </w:tc>
        <w:tc>
          <w:tcPr>
            <w:tcW w:w="1418" w:type="dxa"/>
            <w:vAlign w:val="center"/>
          </w:tcPr>
          <w:p w:rsidR="002B7F1D" w:rsidRPr="00472D17" w:rsidRDefault="00F81984"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78967.74</w:t>
            </w:r>
          </w:p>
        </w:tc>
        <w:tc>
          <w:tcPr>
            <w:tcW w:w="3754" w:type="dxa"/>
            <w:vAlign w:val="center"/>
          </w:tcPr>
          <w:p w:rsidR="002B7F1D" w:rsidRPr="00472D17" w:rsidRDefault="002B7F1D" w:rsidP="004F1076">
            <w:pPr>
              <w:jc w:val="right"/>
              <w:rPr>
                <w:rFonts w:ascii="宋体" w:hAnsi="宋体" w:cs="宋体"/>
                <w:color w:val="000000"/>
                <w:kern w:val="0"/>
                <w:sz w:val="22"/>
                <w:shd w:val="clear" w:color="auto" w:fill="FFFFFF"/>
              </w:rPr>
            </w:pPr>
          </w:p>
        </w:tc>
      </w:tr>
      <w:tr w:rsidR="002B7F1D" w:rsidRPr="00472D17" w:rsidTr="00C06314">
        <w:tc>
          <w:tcPr>
            <w:tcW w:w="675" w:type="dxa"/>
            <w:vAlign w:val="center"/>
          </w:tcPr>
          <w:p w:rsidR="002B7F1D"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4</w:t>
            </w:r>
          </w:p>
        </w:tc>
        <w:tc>
          <w:tcPr>
            <w:tcW w:w="3969" w:type="dxa"/>
            <w:vAlign w:val="center"/>
          </w:tcPr>
          <w:p w:rsidR="002B7F1D" w:rsidRPr="00472D17" w:rsidRDefault="002B7F1D"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一债会场地及会务费</w:t>
            </w:r>
          </w:p>
        </w:tc>
        <w:tc>
          <w:tcPr>
            <w:tcW w:w="1418" w:type="dxa"/>
            <w:vAlign w:val="center"/>
          </w:tcPr>
          <w:p w:rsidR="002B7F1D" w:rsidRPr="00472D17" w:rsidRDefault="002B7F1D"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2000</w:t>
            </w:r>
            <w:r w:rsidR="00344E20" w:rsidRPr="00472D17">
              <w:rPr>
                <w:rFonts w:ascii="宋体" w:hAnsi="宋体" w:cs="宋体" w:hint="eastAsia"/>
                <w:color w:val="000000"/>
                <w:kern w:val="0"/>
                <w:sz w:val="22"/>
                <w:shd w:val="clear" w:color="auto" w:fill="FFFFFF"/>
              </w:rPr>
              <w:t>.00</w:t>
            </w:r>
          </w:p>
        </w:tc>
        <w:tc>
          <w:tcPr>
            <w:tcW w:w="3754" w:type="dxa"/>
            <w:vAlign w:val="center"/>
          </w:tcPr>
          <w:p w:rsidR="002B7F1D" w:rsidRPr="00472D17" w:rsidRDefault="002B7F1D" w:rsidP="004F1076">
            <w:pPr>
              <w:jc w:val="right"/>
              <w:rPr>
                <w:rFonts w:ascii="宋体" w:hAnsi="宋体" w:cs="宋体"/>
                <w:color w:val="000000"/>
                <w:kern w:val="0"/>
                <w:sz w:val="22"/>
                <w:shd w:val="clear" w:color="auto" w:fill="FFFFFF"/>
              </w:rPr>
            </w:pPr>
          </w:p>
        </w:tc>
      </w:tr>
      <w:tr w:rsidR="002B7F1D" w:rsidRPr="00472D17" w:rsidTr="00C06314">
        <w:tc>
          <w:tcPr>
            <w:tcW w:w="675" w:type="dxa"/>
            <w:vAlign w:val="center"/>
          </w:tcPr>
          <w:p w:rsidR="002B7F1D"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5</w:t>
            </w:r>
          </w:p>
        </w:tc>
        <w:tc>
          <w:tcPr>
            <w:tcW w:w="3969" w:type="dxa"/>
            <w:vAlign w:val="center"/>
          </w:tcPr>
          <w:p w:rsidR="002B7F1D" w:rsidRPr="00472D17" w:rsidRDefault="002B7F1D" w:rsidP="002B7F1D">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刻章/登报费</w:t>
            </w:r>
          </w:p>
        </w:tc>
        <w:tc>
          <w:tcPr>
            <w:tcW w:w="1418" w:type="dxa"/>
            <w:vAlign w:val="center"/>
          </w:tcPr>
          <w:p w:rsidR="002B7F1D" w:rsidRPr="00472D17" w:rsidRDefault="002B7F1D"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2061</w:t>
            </w:r>
            <w:r w:rsidR="00344E20" w:rsidRPr="00472D17">
              <w:rPr>
                <w:rFonts w:ascii="宋体" w:hAnsi="宋体" w:cs="宋体" w:hint="eastAsia"/>
                <w:color w:val="000000"/>
                <w:kern w:val="0"/>
                <w:sz w:val="22"/>
                <w:shd w:val="clear" w:color="auto" w:fill="FFFFFF"/>
              </w:rPr>
              <w:t>.00</w:t>
            </w:r>
          </w:p>
        </w:tc>
        <w:tc>
          <w:tcPr>
            <w:tcW w:w="3754" w:type="dxa"/>
            <w:vAlign w:val="center"/>
          </w:tcPr>
          <w:p w:rsidR="002B7F1D" w:rsidRPr="00472D17" w:rsidRDefault="002B7F1D" w:rsidP="004F1076">
            <w:pPr>
              <w:jc w:val="right"/>
              <w:rPr>
                <w:rFonts w:ascii="宋体" w:hAnsi="宋体" w:cs="宋体"/>
                <w:color w:val="000000"/>
                <w:kern w:val="0"/>
                <w:sz w:val="22"/>
                <w:shd w:val="clear" w:color="auto" w:fill="FFFFFF"/>
              </w:rPr>
            </w:pPr>
          </w:p>
        </w:tc>
      </w:tr>
      <w:tr w:rsidR="002B7F1D" w:rsidRPr="00472D17" w:rsidTr="00C06314">
        <w:tc>
          <w:tcPr>
            <w:tcW w:w="675" w:type="dxa"/>
            <w:vAlign w:val="center"/>
          </w:tcPr>
          <w:p w:rsidR="002B7F1D"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6</w:t>
            </w:r>
          </w:p>
        </w:tc>
        <w:tc>
          <w:tcPr>
            <w:tcW w:w="3969" w:type="dxa"/>
            <w:vAlign w:val="center"/>
          </w:tcPr>
          <w:p w:rsidR="002B7F1D" w:rsidRPr="00472D17" w:rsidRDefault="002B7F1D"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办公费</w:t>
            </w:r>
          </w:p>
        </w:tc>
        <w:tc>
          <w:tcPr>
            <w:tcW w:w="1418" w:type="dxa"/>
            <w:vAlign w:val="center"/>
          </w:tcPr>
          <w:p w:rsidR="002B7F1D" w:rsidRPr="00472D17" w:rsidRDefault="002B7F1D"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2720.1</w:t>
            </w:r>
            <w:r w:rsidR="00344E20" w:rsidRPr="00472D17">
              <w:rPr>
                <w:rFonts w:ascii="宋体" w:hAnsi="宋体" w:cs="宋体" w:hint="eastAsia"/>
                <w:color w:val="000000"/>
                <w:kern w:val="0"/>
                <w:sz w:val="22"/>
                <w:shd w:val="clear" w:color="auto" w:fill="FFFFFF"/>
              </w:rPr>
              <w:t>0</w:t>
            </w:r>
          </w:p>
        </w:tc>
        <w:tc>
          <w:tcPr>
            <w:tcW w:w="3754" w:type="dxa"/>
            <w:vAlign w:val="center"/>
          </w:tcPr>
          <w:p w:rsidR="002B7F1D" w:rsidRPr="00472D17" w:rsidRDefault="002B7F1D" w:rsidP="004F1076">
            <w:pPr>
              <w:jc w:val="right"/>
              <w:rPr>
                <w:rFonts w:ascii="宋体" w:hAnsi="宋体" w:cs="宋体"/>
                <w:color w:val="000000"/>
                <w:kern w:val="0"/>
                <w:sz w:val="22"/>
                <w:shd w:val="clear" w:color="auto" w:fill="FFFFFF"/>
              </w:rPr>
            </w:pPr>
          </w:p>
        </w:tc>
      </w:tr>
      <w:tr w:rsidR="002B7F1D" w:rsidRPr="00472D17" w:rsidTr="00C06314">
        <w:tc>
          <w:tcPr>
            <w:tcW w:w="675" w:type="dxa"/>
            <w:vAlign w:val="center"/>
          </w:tcPr>
          <w:p w:rsidR="002B7F1D" w:rsidRPr="00472D17" w:rsidRDefault="00706F05" w:rsidP="004F1076">
            <w:pPr>
              <w:jc w:val="cente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7</w:t>
            </w:r>
          </w:p>
        </w:tc>
        <w:tc>
          <w:tcPr>
            <w:tcW w:w="3969" w:type="dxa"/>
            <w:vAlign w:val="center"/>
          </w:tcPr>
          <w:p w:rsidR="002B7F1D" w:rsidRPr="00472D17" w:rsidRDefault="002B7F1D" w:rsidP="00C51CE3">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2014年11月到201</w:t>
            </w:r>
            <w:r w:rsidR="00C51CE3">
              <w:rPr>
                <w:rFonts w:ascii="宋体" w:hAnsi="宋体" w:cs="宋体" w:hint="eastAsia"/>
                <w:color w:val="000000"/>
                <w:kern w:val="0"/>
                <w:sz w:val="22"/>
                <w:shd w:val="clear" w:color="auto" w:fill="FFFFFF"/>
              </w:rPr>
              <w:t>6</w:t>
            </w:r>
            <w:r w:rsidRPr="00472D17">
              <w:rPr>
                <w:rFonts w:ascii="宋体" w:hAnsi="宋体" w:cs="宋体" w:hint="eastAsia"/>
                <w:color w:val="000000"/>
                <w:kern w:val="0"/>
                <w:sz w:val="22"/>
                <w:shd w:val="clear" w:color="auto" w:fill="FFFFFF"/>
              </w:rPr>
              <w:t>年</w:t>
            </w:r>
            <w:r w:rsidR="00C51CE3">
              <w:rPr>
                <w:rFonts w:ascii="宋体" w:hAnsi="宋体" w:cs="宋体" w:hint="eastAsia"/>
                <w:color w:val="000000"/>
                <w:kern w:val="0"/>
                <w:sz w:val="22"/>
                <w:shd w:val="clear" w:color="auto" w:fill="FFFFFF"/>
              </w:rPr>
              <w:t>12</w:t>
            </w:r>
            <w:r w:rsidRPr="00472D17">
              <w:rPr>
                <w:rFonts w:ascii="宋体" w:hAnsi="宋体" w:cs="宋体" w:hint="eastAsia"/>
                <w:color w:val="000000"/>
                <w:kern w:val="0"/>
                <w:sz w:val="22"/>
                <w:shd w:val="clear" w:color="auto" w:fill="FFFFFF"/>
              </w:rPr>
              <w:t>月保安费</w:t>
            </w:r>
          </w:p>
        </w:tc>
        <w:tc>
          <w:tcPr>
            <w:tcW w:w="1418" w:type="dxa"/>
            <w:vAlign w:val="center"/>
          </w:tcPr>
          <w:p w:rsidR="002B7F1D" w:rsidRPr="00472D17" w:rsidRDefault="002B7F1D"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590000</w:t>
            </w:r>
            <w:r w:rsidR="00344E20" w:rsidRPr="00472D17">
              <w:rPr>
                <w:rFonts w:ascii="宋体" w:hAnsi="宋体" w:cs="宋体" w:hint="eastAsia"/>
                <w:color w:val="000000"/>
                <w:kern w:val="0"/>
                <w:sz w:val="22"/>
                <w:shd w:val="clear" w:color="auto" w:fill="FFFFFF"/>
              </w:rPr>
              <w:t>.00</w:t>
            </w:r>
          </w:p>
        </w:tc>
        <w:tc>
          <w:tcPr>
            <w:tcW w:w="3754" w:type="dxa"/>
            <w:vAlign w:val="center"/>
          </w:tcPr>
          <w:p w:rsidR="002B7F1D" w:rsidRPr="00472D17" w:rsidRDefault="002B7F1D"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未支付</w:t>
            </w:r>
          </w:p>
        </w:tc>
      </w:tr>
      <w:tr w:rsidR="00B25951" w:rsidRPr="00472D17" w:rsidTr="00C06314">
        <w:tc>
          <w:tcPr>
            <w:tcW w:w="675" w:type="dxa"/>
            <w:vAlign w:val="center"/>
          </w:tcPr>
          <w:p w:rsidR="00B25951" w:rsidRPr="00472D17" w:rsidRDefault="00371F05" w:rsidP="004F1076">
            <w:pPr>
              <w:jc w:val="center"/>
              <w:rPr>
                <w:rFonts w:ascii="宋体" w:hAnsi="宋体" w:cs="宋体"/>
                <w:color w:val="000000"/>
                <w:kern w:val="0"/>
                <w:sz w:val="22"/>
                <w:shd w:val="clear" w:color="auto" w:fill="FFFFFF"/>
              </w:rPr>
            </w:pPr>
            <w:r>
              <w:rPr>
                <w:rFonts w:ascii="宋体" w:hAnsi="宋体" w:cs="宋体" w:hint="eastAsia"/>
                <w:color w:val="000000"/>
                <w:kern w:val="0"/>
                <w:sz w:val="22"/>
                <w:shd w:val="clear" w:color="auto" w:fill="FFFFFF"/>
              </w:rPr>
              <w:t>8</w:t>
            </w:r>
          </w:p>
        </w:tc>
        <w:tc>
          <w:tcPr>
            <w:tcW w:w="3969" w:type="dxa"/>
            <w:vAlign w:val="center"/>
          </w:tcPr>
          <w:p w:rsidR="00B25951" w:rsidRPr="00472D17" w:rsidRDefault="00B25951" w:rsidP="00E95AE3">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房地产转让交纳地税税款</w:t>
            </w:r>
          </w:p>
        </w:tc>
        <w:tc>
          <w:tcPr>
            <w:tcW w:w="1418" w:type="dxa"/>
            <w:vAlign w:val="center"/>
          </w:tcPr>
          <w:p w:rsidR="00B25951" w:rsidRPr="00472D17" w:rsidRDefault="004C79BF"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324549.35</w:t>
            </w:r>
          </w:p>
        </w:tc>
        <w:tc>
          <w:tcPr>
            <w:tcW w:w="3754" w:type="dxa"/>
            <w:vAlign w:val="center"/>
          </w:tcPr>
          <w:p w:rsidR="00B25951" w:rsidRPr="00472D17" w:rsidRDefault="00B25951" w:rsidP="008211C3">
            <w:pPr>
              <w:ind w:right="480"/>
              <w:rPr>
                <w:rFonts w:ascii="宋体" w:hAnsi="宋体" w:cs="宋体"/>
                <w:color w:val="000000"/>
                <w:kern w:val="0"/>
                <w:sz w:val="22"/>
                <w:shd w:val="clear" w:color="auto" w:fill="FFFFFF"/>
              </w:rPr>
            </w:pPr>
          </w:p>
        </w:tc>
      </w:tr>
      <w:tr w:rsidR="002B7F1D" w:rsidRPr="00472D17" w:rsidTr="00C06314">
        <w:tc>
          <w:tcPr>
            <w:tcW w:w="675" w:type="dxa"/>
            <w:vAlign w:val="center"/>
          </w:tcPr>
          <w:p w:rsidR="002B7F1D" w:rsidRPr="00472D17" w:rsidRDefault="00371F05" w:rsidP="004F1076">
            <w:pPr>
              <w:jc w:val="center"/>
              <w:rPr>
                <w:rFonts w:ascii="宋体" w:hAnsi="宋体" w:cs="宋体"/>
                <w:color w:val="000000"/>
                <w:kern w:val="0"/>
                <w:sz w:val="22"/>
                <w:shd w:val="clear" w:color="auto" w:fill="FFFFFF"/>
              </w:rPr>
            </w:pPr>
            <w:r>
              <w:rPr>
                <w:rFonts w:ascii="宋体" w:hAnsi="宋体" w:cs="宋体" w:hint="eastAsia"/>
                <w:color w:val="000000"/>
                <w:kern w:val="0"/>
                <w:sz w:val="22"/>
                <w:shd w:val="clear" w:color="auto" w:fill="FFFFFF"/>
              </w:rPr>
              <w:t>9</w:t>
            </w:r>
          </w:p>
        </w:tc>
        <w:tc>
          <w:tcPr>
            <w:tcW w:w="3969" w:type="dxa"/>
            <w:vAlign w:val="center"/>
          </w:tcPr>
          <w:p w:rsidR="002B7F1D" w:rsidRPr="00472D17" w:rsidRDefault="002B7F1D" w:rsidP="002713C4">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预留费用（</w:t>
            </w:r>
            <w:r w:rsidR="00E95AE3" w:rsidRPr="00472D17">
              <w:rPr>
                <w:rFonts w:ascii="宋体" w:hAnsi="宋体" w:cs="宋体" w:hint="eastAsia"/>
                <w:color w:val="000000"/>
                <w:kern w:val="0"/>
                <w:sz w:val="22"/>
                <w:shd w:val="clear" w:color="auto" w:fill="FFFFFF"/>
              </w:rPr>
              <w:t>办公费、</w:t>
            </w:r>
            <w:r w:rsidR="00C06314">
              <w:rPr>
                <w:rFonts w:ascii="宋体" w:hAnsi="宋体" w:cs="宋体" w:hint="eastAsia"/>
                <w:color w:val="000000"/>
                <w:kern w:val="0"/>
                <w:sz w:val="22"/>
                <w:shd w:val="clear" w:color="auto" w:fill="FFFFFF"/>
              </w:rPr>
              <w:t>邮寄费</w:t>
            </w:r>
            <w:r w:rsidR="00C06314" w:rsidRPr="00472D17">
              <w:rPr>
                <w:rFonts w:ascii="宋体" w:hAnsi="宋体" w:cs="宋体" w:hint="eastAsia"/>
                <w:color w:val="000000"/>
                <w:kern w:val="0"/>
                <w:sz w:val="22"/>
                <w:shd w:val="clear" w:color="auto" w:fill="FFFFFF"/>
              </w:rPr>
              <w:t>、</w:t>
            </w:r>
            <w:r w:rsidR="004C79BF" w:rsidRPr="00472D17">
              <w:rPr>
                <w:rFonts w:ascii="宋体" w:hAnsi="宋体" w:cs="宋体" w:hint="eastAsia"/>
                <w:color w:val="000000"/>
                <w:kern w:val="0"/>
                <w:sz w:val="22"/>
                <w:shd w:val="clear" w:color="auto" w:fill="FFFFFF"/>
              </w:rPr>
              <w:t>地税税金</w:t>
            </w:r>
            <w:r w:rsidRPr="00472D17">
              <w:rPr>
                <w:rFonts w:ascii="宋体" w:hAnsi="宋体" w:cs="宋体" w:hint="eastAsia"/>
                <w:color w:val="000000"/>
                <w:kern w:val="0"/>
                <w:sz w:val="22"/>
                <w:shd w:val="clear" w:color="auto" w:fill="FFFFFF"/>
              </w:rPr>
              <w:t>等）</w:t>
            </w:r>
          </w:p>
        </w:tc>
        <w:tc>
          <w:tcPr>
            <w:tcW w:w="1418" w:type="dxa"/>
            <w:vAlign w:val="center"/>
          </w:tcPr>
          <w:p w:rsidR="002B7F1D" w:rsidRPr="00472D17" w:rsidRDefault="00371F05" w:rsidP="004F1076">
            <w:pPr>
              <w:jc w:val="right"/>
              <w:rPr>
                <w:rFonts w:ascii="宋体" w:hAnsi="宋体" w:cs="宋体"/>
                <w:color w:val="000000"/>
                <w:kern w:val="0"/>
                <w:sz w:val="22"/>
                <w:shd w:val="clear" w:color="auto" w:fill="FFFFFF"/>
              </w:rPr>
            </w:pPr>
            <w:r>
              <w:rPr>
                <w:rFonts w:ascii="宋体" w:hAnsi="宋体" w:cs="宋体" w:hint="eastAsia"/>
                <w:color w:val="000000"/>
                <w:kern w:val="0"/>
                <w:sz w:val="22"/>
                <w:shd w:val="clear" w:color="auto" w:fill="FFFFFF"/>
              </w:rPr>
              <w:t>186554.14</w:t>
            </w:r>
          </w:p>
        </w:tc>
        <w:tc>
          <w:tcPr>
            <w:tcW w:w="3754" w:type="dxa"/>
            <w:vAlign w:val="center"/>
          </w:tcPr>
          <w:p w:rsidR="002B7F1D" w:rsidRPr="00472D17" w:rsidRDefault="00930065"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未支付</w:t>
            </w:r>
          </w:p>
        </w:tc>
      </w:tr>
      <w:tr w:rsidR="002B7F1D" w:rsidRPr="00472D17" w:rsidTr="00C06314">
        <w:tc>
          <w:tcPr>
            <w:tcW w:w="675" w:type="dxa"/>
            <w:vAlign w:val="center"/>
          </w:tcPr>
          <w:p w:rsidR="002B7F1D" w:rsidRPr="00472D17" w:rsidRDefault="002B7F1D" w:rsidP="004F1076">
            <w:pPr>
              <w:rPr>
                <w:rFonts w:ascii="宋体" w:hAnsi="宋体" w:cs="宋体"/>
                <w:color w:val="000000"/>
                <w:kern w:val="0"/>
                <w:sz w:val="22"/>
                <w:shd w:val="clear" w:color="auto" w:fill="FFFFFF"/>
              </w:rPr>
            </w:pPr>
          </w:p>
        </w:tc>
        <w:tc>
          <w:tcPr>
            <w:tcW w:w="3969" w:type="dxa"/>
            <w:vAlign w:val="center"/>
          </w:tcPr>
          <w:p w:rsidR="002B7F1D" w:rsidRPr="00472D17" w:rsidRDefault="002B7F1D"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小计</w:t>
            </w:r>
          </w:p>
        </w:tc>
        <w:tc>
          <w:tcPr>
            <w:tcW w:w="1418" w:type="dxa"/>
            <w:vAlign w:val="center"/>
          </w:tcPr>
          <w:p w:rsidR="002B7F1D" w:rsidRPr="00472D17" w:rsidRDefault="00371F05" w:rsidP="004F1076">
            <w:pPr>
              <w:jc w:val="right"/>
              <w:rPr>
                <w:rFonts w:ascii="宋体" w:hAnsi="宋体" w:cs="宋体"/>
                <w:color w:val="000000"/>
                <w:kern w:val="0"/>
                <w:sz w:val="22"/>
                <w:shd w:val="clear" w:color="auto" w:fill="FFFFFF"/>
              </w:rPr>
            </w:pPr>
            <w:r>
              <w:rPr>
                <w:rFonts w:ascii="宋体" w:hAnsi="宋体" w:cs="宋体" w:hint="eastAsia"/>
                <w:color w:val="000000"/>
                <w:kern w:val="0"/>
                <w:sz w:val="22"/>
                <w:shd w:val="clear" w:color="auto" w:fill="FFFFFF"/>
              </w:rPr>
              <w:t>1552752.33</w:t>
            </w:r>
          </w:p>
        </w:tc>
        <w:tc>
          <w:tcPr>
            <w:tcW w:w="3754" w:type="dxa"/>
            <w:vAlign w:val="center"/>
          </w:tcPr>
          <w:p w:rsidR="002B7F1D" w:rsidRPr="00472D17" w:rsidRDefault="002B7F1D" w:rsidP="004F1076">
            <w:pPr>
              <w:jc w:val="right"/>
              <w:rPr>
                <w:rFonts w:ascii="宋体" w:hAnsi="宋体" w:cs="宋体"/>
                <w:color w:val="000000"/>
                <w:kern w:val="0"/>
                <w:sz w:val="22"/>
                <w:shd w:val="clear" w:color="auto" w:fill="FFFFFF"/>
              </w:rPr>
            </w:pPr>
          </w:p>
        </w:tc>
      </w:tr>
    </w:tbl>
    <w:p w:rsidR="008211C3" w:rsidRPr="00472D17" w:rsidRDefault="008211C3" w:rsidP="00472D17">
      <w:pPr>
        <w:spacing w:line="360" w:lineRule="auto"/>
        <w:ind w:firstLineChars="200" w:firstLine="440"/>
        <w:rPr>
          <w:rFonts w:ascii="宋体" w:hAnsi="宋体"/>
          <w:sz w:val="22"/>
        </w:rPr>
      </w:pPr>
    </w:p>
    <w:p w:rsidR="00D8672A" w:rsidRPr="00472D17" w:rsidRDefault="005F75C2" w:rsidP="005F75C2">
      <w:pPr>
        <w:spacing w:line="360" w:lineRule="auto"/>
        <w:ind w:firstLineChars="196" w:firstLine="431"/>
        <w:rPr>
          <w:rFonts w:ascii="宋体" w:hAnsi="宋体"/>
          <w:sz w:val="22"/>
        </w:rPr>
      </w:pPr>
      <w:r w:rsidRPr="005F75C2">
        <w:rPr>
          <w:rFonts w:ascii="宋体" w:hAnsi="宋体" w:hint="eastAsia"/>
          <w:sz w:val="22"/>
        </w:rPr>
        <w:t>（</w:t>
      </w:r>
      <w:r w:rsidR="005D7BAE">
        <w:rPr>
          <w:rFonts w:ascii="宋体" w:hAnsi="宋体" w:hint="eastAsia"/>
          <w:sz w:val="22"/>
        </w:rPr>
        <w:t>二</w:t>
      </w:r>
      <w:r w:rsidRPr="005F75C2">
        <w:rPr>
          <w:rFonts w:ascii="宋体" w:hAnsi="宋体" w:hint="eastAsia"/>
          <w:sz w:val="22"/>
        </w:rPr>
        <w:t>）</w:t>
      </w:r>
      <w:r w:rsidR="00D8672A" w:rsidRPr="005F75C2">
        <w:rPr>
          <w:rFonts w:ascii="宋体" w:hAnsi="宋体" w:hint="eastAsia"/>
          <w:sz w:val="22"/>
        </w:rPr>
        <w:t>管理人报酬</w:t>
      </w:r>
    </w:p>
    <w:p w:rsidR="00D8672A" w:rsidRPr="00472D17" w:rsidRDefault="00D8672A" w:rsidP="00A6433E">
      <w:pPr>
        <w:spacing w:line="360" w:lineRule="auto"/>
        <w:ind w:firstLineChars="200" w:firstLine="440"/>
        <w:rPr>
          <w:rFonts w:ascii="宋体" w:hAnsi="宋体"/>
          <w:sz w:val="22"/>
        </w:rPr>
      </w:pPr>
      <w:r w:rsidRPr="00472D17">
        <w:rPr>
          <w:rFonts w:ascii="宋体" w:hAnsi="宋体" w:hint="eastAsia"/>
          <w:sz w:val="22"/>
        </w:rPr>
        <w:t>根据《最高人民法院关于审理企业破产案件确定管理人报酬的规定》第二条相关规定，</w:t>
      </w:r>
      <w:r w:rsidR="004F0E8D" w:rsidRPr="00472D17">
        <w:rPr>
          <w:rFonts w:ascii="宋体" w:hAnsi="宋体" w:hint="eastAsia"/>
          <w:sz w:val="22"/>
        </w:rPr>
        <w:t>管理人报酬的计算为破产财产扣除优先担保债权后为基数计算。</w:t>
      </w:r>
      <w:r w:rsidR="00A6433E" w:rsidRPr="00A6433E">
        <w:rPr>
          <w:rFonts w:ascii="宋体" w:hAnsi="宋体" w:hint="eastAsia"/>
          <w:sz w:val="22"/>
        </w:rPr>
        <w:t>根据债务人最终清偿的财产价值总额，在以下比例限制范围内分段确定管理人报酬：（一）不超过一百万元（含本数，下同）的，在12%以下确定；（二）超过一百万元至五百</w:t>
      </w:r>
      <w:hyperlink r:id="rId15" w:tooltip="万元" w:history="1">
        <w:r w:rsidR="00A6433E" w:rsidRPr="00A6433E">
          <w:rPr>
            <w:rFonts w:ascii="宋体" w:hAnsi="宋体" w:hint="eastAsia"/>
            <w:sz w:val="22"/>
          </w:rPr>
          <w:t>万元</w:t>
        </w:r>
      </w:hyperlink>
      <w:r w:rsidR="00A6433E" w:rsidRPr="00A6433E">
        <w:rPr>
          <w:rFonts w:ascii="宋体" w:hAnsi="宋体" w:hint="eastAsia"/>
          <w:sz w:val="22"/>
        </w:rPr>
        <w:t>的部分，在10%以下确定；（三）超过五百万元至一千万元的部分，在8%以下确定；（四）超过一千万元至五千万元的部分，在6%以下确定</w:t>
      </w:r>
      <w:r w:rsidR="00A6433E">
        <w:rPr>
          <w:rFonts w:ascii="宋体" w:hAnsi="宋体" w:hint="eastAsia"/>
          <w:sz w:val="22"/>
        </w:rPr>
        <w:t>。</w:t>
      </w:r>
      <w:r w:rsidR="005F75C2">
        <w:rPr>
          <w:rFonts w:ascii="宋体" w:hAnsi="宋体" w:hint="eastAsia"/>
          <w:sz w:val="22"/>
        </w:rPr>
        <w:t>截止2017年8月31日</w:t>
      </w:r>
      <w:r w:rsidR="00C06314">
        <w:rPr>
          <w:rFonts w:ascii="宋体" w:hAnsi="宋体" w:hint="eastAsia"/>
          <w:sz w:val="22"/>
        </w:rPr>
        <w:t>：</w:t>
      </w:r>
      <w:r w:rsidR="00C06314" w:rsidRPr="00472D17">
        <w:rPr>
          <w:rFonts w:ascii="宋体" w:hAnsi="宋体" w:hint="eastAsia"/>
          <w:sz w:val="22"/>
        </w:rPr>
        <w:t>众望公司破产财产总额人民币</w:t>
      </w:r>
      <w:r w:rsidR="00C06314" w:rsidRPr="00472D17">
        <w:rPr>
          <w:rFonts w:ascii="宋体" w:hAnsi="宋体" w:hint="eastAsia"/>
          <w:sz w:val="22"/>
          <w:u w:val="single"/>
        </w:rPr>
        <w:t>31380631.55</w:t>
      </w:r>
      <w:r w:rsidR="00C06314" w:rsidRPr="00472D17">
        <w:rPr>
          <w:rFonts w:ascii="宋体" w:hAnsi="宋体" w:hint="eastAsia"/>
          <w:sz w:val="22"/>
        </w:rPr>
        <w:t>元，优先支付担保债权人民币</w:t>
      </w:r>
      <w:r w:rsidR="00C06314" w:rsidRPr="00472D17">
        <w:rPr>
          <w:rFonts w:ascii="宋体" w:hAnsi="宋体" w:cs="宋体" w:hint="eastAsia"/>
          <w:kern w:val="0"/>
          <w:sz w:val="22"/>
          <w:u w:val="single"/>
          <w:shd w:val="clear" w:color="auto" w:fill="FFFFFF"/>
        </w:rPr>
        <w:t>21049555.94</w:t>
      </w:r>
      <w:r w:rsidR="00C06314" w:rsidRPr="00472D17">
        <w:rPr>
          <w:rFonts w:ascii="宋体" w:hAnsi="宋体" w:hint="eastAsia"/>
          <w:sz w:val="22"/>
        </w:rPr>
        <w:t>元</w:t>
      </w:r>
      <w:r w:rsidR="00C06314">
        <w:rPr>
          <w:rFonts w:ascii="宋体" w:hAnsi="宋体" w:hint="eastAsia"/>
          <w:sz w:val="22"/>
        </w:rPr>
        <w:t>（包括应</w:t>
      </w:r>
      <w:r w:rsidR="00C06314" w:rsidRPr="00472D17">
        <w:rPr>
          <w:rFonts w:ascii="宋体" w:hAnsi="宋体" w:hint="eastAsia"/>
          <w:sz w:val="22"/>
        </w:rPr>
        <w:t>承担的税金），</w:t>
      </w:r>
      <w:r w:rsidR="00C06314">
        <w:rPr>
          <w:rFonts w:ascii="宋体" w:hAnsi="宋体" w:hint="eastAsia"/>
          <w:sz w:val="22"/>
        </w:rPr>
        <w:t>扣除优先但保债权后，可供分</w:t>
      </w:r>
      <w:r w:rsidR="00C06314" w:rsidRPr="00472D17">
        <w:rPr>
          <w:rFonts w:ascii="宋体" w:hAnsi="宋体" w:hint="eastAsia"/>
          <w:sz w:val="22"/>
        </w:rPr>
        <w:t>配产财产总额为人民币</w:t>
      </w:r>
      <w:r w:rsidR="00C06314" w:rsidRPr="00472D17">
        <w:rPr>
          <w:rFonts w:ascii="宋体" w:hAnsi="宋体" w:cs="宋体" w:hint="eastAsia"/>
          <w:kern w:val="0"/>
          <w:sz w:val="22"/>
          <w:u w:val="single"/>
          <w:shd w:val="clear" w:color="auto" w:fill="FFFFFF"/>
        </w:rPr>
        <w:t>10331075.61</w:t>
      </w:r>
      <w:r w:rsidR="00C06314" w:rsidRPr="00472D17">
        <w:rPr>
          <w:rFonts w:ascii="宋体" w:hAnsi="宋体" w:hint="eastAsia"/>
          <w:sz w:val="22"/>
        </w:rPr>
        <w:t>元。</w:t>
      </w:r>
      <w:r w:rsidR="004F0E8D" w:rsidRPr="00472D17">
        <w:rPr>
          <w:rFonts w:ascii="宋体" w:hAnsi="宋体" w:hint="eastAsia"/>
          <w:sz w:val="22"/>
        </w:rPr>
        <w:t>管理人报酬</w:t>
      </w:r>
      <w:r w:rsidR="005F75C2">
        <w:rPr>
          <w:rFonts w:ascii="宋体" w:hAnsi="宋体" w:hint="eastAsia"/>
          <w:sz w:val="22"/>
        </w:rPr>
        <w:t>暂</w:t>
      </w:r>
      <w:r w:rsidRPr="00472D17">
        <w:rPr>
          <w:rFonts w:ascii="宋体" w:hAnsi="宋体" w:hint="eastAsia"/>
          <w:sz w:val="22"/>
        </w:rPr>
        <w:t>以人民币</w:t>
      </w:r>
      <w:r w:rsidR="004F0E8D" w:rsidRPr="00472D17">
        <w:rPr>
          <w:rFonts w:ascii="宋体" w:hAnsi="宋体" w:cs="宋体" w:hint="eastAsia"/>
          <w:kern w:val="0"/>
          <w:sz w:val="22"/>
          <w:u w:val="single"/>
          <w:shd w:val="clear" w:color="auto" w:fill="FFFFFF"/>
        </w:rPr>
        <w:t>10331075.61</w:t>
      </w:r>
      <w:r w:rsidRPr="00472D17">
        <w:rPr>
          <w:rFonts w:ascii="宋体" w:hAnsi="宋体" w:hint="eastAsia"/>
          <w:sz w:val="22"/>
        </w:rPr>
        <w:t>元为基数计算管理人报酬为</w:t>
      </w:r>
      <w:r w:rsidR="00A6433E">
        <w:rPr>
          <w:rFonts w:ascii="宋体" w:hAnsi="宋体" w:hint="eastAsia"/>
          <w:sz w:val="22"/>
        </w:rPr>
        <w:t>：</w:t>
      </w:r>
      <w:r w:rsidRPr="00472D17">
        <w:rPr>
          <w:rFonts w:ascii="宋体" w:hAnsi="宋体" w:hint="eastAsia"/>
          <w:sz w:val="22"/>
        </w:rPr>
        <w:t>人民币</w:t>
      </w:r>
      <w:r w:rsidR="000279CA" w:rsidRPr="00472D17">
        <w:rPr>
          <w:rFonts w:ascii="宋体" w:hAnsi="宋体" w:cs="宋体" w:hint="eastAsia"/>
          <w:kern w:val="0"/>
          <w:sz w:val="22"/>
          <w:u w:val="single"/>
          <w:shd w:val="clear" w:color="auto" w:fill="FFFFFF"/>
        </w:rPr>
        <w:t>939864</w:t>
      </w:r>
      <w:r w:rsidR="00A31A7E">
        <w:rPr>
          <w:rFonts w:ascii="宋体" w:hAnsi="宋体" w:cs="宋体" w:hint="eastAsia"/>
          <w:kern w:val="0"/>
          <w:sz w:val="22"/>
          <w:u w:val="single"/>
          <w:shd w:val="clear" w:color="auto" w:fill="FFFFFF"/>
        </w:rPr>
        <w:t>.00</w:t>
      </w:r>
      <w:r w:rsidRPr="00472D17">
        <w:rPr>
          <w:rFonts w:ascii="宋体" w:hAnsi="宋体" w:hint="eastAsia"/>
          <w:sz w:val="22"/>
        </w:rPr>
        <w:t>元。</w:t>
      </w:r>
      <w:r w:rsidR="0055705D" w:rsidRPr="00472D17">
        <w:rPr>
          <w:rFonts w:ascii="宋体" w:hAnsi="宋体" w:hint="eastAsia"/>
          <w:sz w:val="22"/>
        </w:rPr>
        <w:t>打9折后为：</w:t>
      </w:r>
      <w:r w:rsidR="00A6433E" w:rsidRPr="00A6433E">
        <w:rPr>
          <w:rFonts w:ascii="宋体" w:hAnsi="宋体" w:hint="eastAsia"/>
          <w:sz w:val="22"/>
          <w:u w:val="single"/>
        </w:rPr>
        <w:t>845877.6</w:t>
      </w:r>
      <w:r w:rsidR="00A31A7E">
        <w:rPr>
          <w:rFonts w:ascii="宋体" w:hAnsi="宋体" w:hint="eastAsia"/>
          <w:sz w:val="22"/>
          <w:u w:val="single"/>
        </w:rPr>
        <w:t>0</w:t>
      </w:r>
      <w:r w:rsidR="00A6433E" w:rsidRPr="00E902D7">
        <w:rPr>
          <w:rFonts w:ascii="宋体" w:hAnsi="宋体" w:hint="eastAsia"/>
          <w:sz w:val="22"/>
        </w:rPr>
        <w:t>元。</w:t>
      </w:r>
      <w:r w:rsidR="00E902D7" w:rsidRPr="00E902D7">
        <w:rPr>
          <w:rFonts w:ascii="宋体" w:hAnsi="宋体" w:hint="eastAsia"/>
          <w:sz w:val="22"/>
        </w:rPr>
        <w:t>管理人按</w:t>
      </w:r>
      <w:r w:rsidR="00E902D7">
        <w:rPr>
          <w:rFonts w:ascii="宋体" w:hAnsi="宋体" w:hint="eastAsia"/>
          <w:sz w:val="22"/>
          <w:u w:val="single"/>
        </w:rPr>
        <w:t>8450</w:t>
      </w:r>
      <w:r w:rsidR="00C64B72">
        <w:rPr>
          <w:rFonts w:ascii="宋体" w:hAnsi="宋体" w:hint="eastAsia"/>
          <w:sz w:val="22"/>
          <w:u w:val="single"/>
        </w:rPr>
        <w:t>0</w:t>
      </w:r>
      <w:r w:rsidR="00E902D7">
        <w:rPr>
          <w:rFonts w:ascii="宋体" w:hAnsi="宋体" w:hint="eastAsia"/>
          <w:sz w:val="22"/>
          <w:u w:val="single"/>
        </w:rPr>
        <w:t>0</w:t>
      </w:r>
      <w:r w:rsidR="00C64B72">
        <w:rPr>
          <w:rFonts w:ascii="宋体" w:hAnsi="宋体" w:hint="eastAsia"/>
          <w:sz w:val="22"/>
          <w:u w:val="single"/>
        </w:rPr>
        <w:t>.00</w:t>
      </w:r>
      <w:r w:rsidR="00E902D7">
        <w:rPr>
          <w:rFonts w:ascii="宋体" w:hAnsi="宋体" w:hint="eastAsia"/>
          <w:sz w:val="22"/>
          <w:u w:val="single"/>
        </w:rPr>
        <w:t>元</w:t>
      </w:r>
      <w:r w:rsidR="00E902D7" w:rsidRPr="00E902D7">
        <w:rPr>
          <w:rFonts w:ascii="宋体" w:hAnsi="宋体" w:hint="eastAsia"/>
          <w:sz w:val="22"/>
        </w:rPr>
        <w:t>收取报酬</w:t>
      </w:r>
      <w:r w:rsidR="0055705D" w:rsidRPr="00472D17">
        <w:rPr>
          <w:rFonts w:ascii="宋体" w:hAnsi="宋体" w:hint="eastAsia"/>
          <w:sz w:val="22"/>
        </w:rPr>
        <w:t xml:space="preserve"> </w:t>
      </w:r>
      <w:r w:rsidR="00E902D7">
        <w:rPr>
          <w:rFonts w:ascii="宋体" w:hAnsi="宋体" w:hint="eastAsia"/>
          <w:sz w:val="22"/>
        </w:rPr>
        <w:t>，</w:t>
      </w:r>
      <w:r w:rsidR="00962B29">
        <w:rPr>
          <w:rFonts w:ascii="宋体" w:hAnsi="宋体" w:hint="eastAsia"/>
          <w:sz w:val="22"/>
        </w:rPr>
        <w:t>待</w:t>
      </w:r>
      <w:r w:rsidR="00F9143F">
        <w:rPr>
          <w:rFonts w:ascii="宋体" w:hAnsi="宋体" w:hint="eastAsia"/>
          <w:sz w:val="22"/>
        </w:rPr>
        <w:t>华联路88号工业用地</w:t>
      </w:r>
      <w:r w:rsidR="00E902D7">
        <w:rPr>
          <w:rFonts w:ascii="宋体" w:hAnsi="宋体" w:hint="eastAsia"/>
          <w:sz w:val="22"/>
        </w:rPr>
        <w:t>待</w:t>
      </w:r>
      <w:r w:rsidR="00F9143F">
        <w:rPr>
          <w:rFonts w:ascii="宋体" w:hAnsi="宋体" w:hint="eastAsia"/>
          <w:sz w:val="22"/>
        </w:rPr>
        <w:t>拍卖成交后，</w:t>
      </w:r>
      <w:r w:rsidR="00962B29">
        <w:rPr>
          <w:rFonts w:ascii="宋体" w:hAnsi="宋体" w:hint="eastAsia"/>
          <w:sz w:val="22"/>
        </w:rPr>
        <w:t>才能最终确定</w:t>
      </w:r>
      <w:r w:rsidR="00F9143F">
        <w:rPr>
          <w:rFonts w:ascii="宋体" w:hAnsi="宋体" w:hint="eastAsia"/>
          <w:sz w:val="22"/>
        </w:rPr>
        <w:t>管理人报酬。</w:t>
      </w:r>
      <w:r w:rsidR="0055705D" w:rsidRPr="00472D17">
        <w:rPr>
          <w:rFonts w:ascii="宋体" w:hAnsi="宋体" w:hint="eastAsia"/>
          <w:sz w:val="22"/>
        </w:rPr>
        <w:t>管理人报酬最终由常熟人民法院确定。</w:t>
      </w:r>
    </w:p>
    <w:p w:rsidR="00A6433E" w:rsidRDefault="00D8672A" w:rsidP="00472D17">
      <w:pPr>
        <w:spacing w:line="360" w:lineRule="auto"/>
        <w:ind w:firstLineChars="200" w:firstLine="440"/>
        <w:rPr>
          <w:rFonts w:ascii="宋体" w:hAnsi="宋体"/>
          <w:sz w:val="22"/>
        </w:rPr>
      </w:pPr>
      <w:r w:rsidRPr="00472D17">
        <w:rPr>
          <w:rFonts w:ascii="宋体" w:hAnsi="宋体" w:hint="eastAsia"/>
          <w:sz w:val="22"/>
        </w:rPr>
        <w:t>另根据《</w:t>
      </w:r>
      <w:r w:rsidRPr="00472D17">
        <w:rPr>
          <w:rFonts w:ascii="宋体" w:hAnsi="宋体"/>
          <w:sz w:val="22"/>
        </w:rPr>
        <w:t>最高人民法院关于审理企业破产案件确定管理人报酬的规定</w:t>
      </w:r>
      <w:r w:rsidRPr="00472D17">
        <w:rPr>
          <w:rFonts w:ascii="宋体" w:hAnsi="宋体" w:hint="eastAsia"/>
          <w:sz w:val="22"/>
        </w:rPr>
        <w:t>》</w:t>
      </w:r>
      <w:r w:rsidRPr="00472D17">
        <w:rPr>
          <w:rFonts w:ascii="宋体" w:hAnsi="宋体"/>
          <w:sz w:val="22"/>
        </w:rPr>
        <w:t>第十三条</w:t>
      </w:r>
      <w:r w:rsidRPr="00472D17">
        <w:rPr>
          <w:rFonts w:ascii="宋体" w:hAnsi="宋体" w:hint="eastAsia"/>
          <w:sz w:val="22"/>
        </w:rPr>
        <w:t>规定，</w:t>
      </w:r>
      <w:r w:rsidRPr="00472D17">
        <w:rPr>
          <w:rFonts w:ascii="宋体" w:hAnsi="宋体"/>
          <w:sz w:val="22"/>
        </w:rPr>
        <w:t>管理人对担保物的维护、变现、交付等管理工作付出合理劳动的，有权向担保权人收取适当的报酬</w:t>
      </w:r>
      <w:r w:rsidRPr="00472D17">
        <w:rPr>
          <w:rFonts w:ascii="宋体" w:hAnsi="宋体" w:hint="eastAsia"/>
          <w:sz w:val="22"/>
        </w:rPr>
        <w:t>。</w:t>
      </w:r>
      <w:r w:rsidR="00A6433E" w:rsidRPr="00A6433E">
        <w:rPr>
          <w:rFonts w:ascii="宋体" w:hAnsi="宋体" w:hint="eastAsia"/>
          <w:sz w:val="22"/>
        </w:rPr>
        <w:t>管理人与担保权人就上述报酬数额不能协商一致的，人民法院应当参照本规定第二条规定的方法确定，但报酬比例不得超出该条规定限制范围的10%。</w:t>
      </w:r>
    </w:p>
    <w:p w:rsidR="00D8672A" w:rsidRPr="00472D17" w:rsidRDefault="001C09F0" w:rsidP="00D8672A">
      <w:pPr>
        <w:spacing w:line="360" w:lineRule="auto"/>
        <w:rPr>
          <w:rFonts w:ascii="宋体" w:hAnsi="宋体"/>
          <w:sz w:val="22"/>
        </w:rPr>
      </w:pPr>
      <w:r>
        <w:rPr>
          <w:rFonts w:ascii="宋体" w:hAnsi="宋体" w:hint="eastAsia"/>
          <w:b/>
          <w:sz w:val="22"/>
        </w:rPr>
        <w:t>八</w:t>
      </w:r>
      <w:r w:rsidR="00D8672A" w:rsidRPr="00472D17">
        <w:rPr>
          <w:rFonts w:ascii="宋体" w:hAnsi="宋体" w:hint="eastAsia"/>
          <w:b/>
          <w:sz w:val="22"/>
        </w:rPr>
        <w:t>、破产财产分配</w:t>
      </w:r>
    </w:p>
    <w:p w:rsidR="00D8672A" w:rsidRDefault="00D8672A" w:rsidP="00472D17">
      <w:pPr>
        <w:spacing w:line="360" w:lineRule="auto"/>
        <w:ind w:firstLineChars="200" w:firstLine="440"/>
        <w:rPr>
          <w:rFonts w:ascii="宋体" w:hAnsi="宋体"/>
          <w:sz w:val="22"/>
        </w:rPr>
      </w:pPr>
      <w:r w:rsidRPr="00472D17">
        <w:rPr>
          <w:rFonts w:ascii="宋体" w:hAnsi="宋体" w:hint="eastAsia"/>
          <w:sz w:val="22"/>
        </w:rPr>
        <w:t>（一）管理人对</w:t>
      </w:r>
      <w:r w:rsidR="004F6AB5" w:rsidRPr="00472D17">
        <w:rPr>
          <w:rFonts w:ascii="宋体" w:hAnsi="宋体" w:hint="eastAsia"/>
          <w:sz w:val="22"/>
        </w:rPr>
        <w:t>众望</w:t>
      </w:r>
      <w:r w:rsidRPr="00472D17">
        <w:rPr>
          <w:rFonts w:ascii="宋体" w:hAnsi="宋体" w:hint="eastAsia"/>
          <w:sz w:val="22"/>
        </w:rPr>
        <w:t>公司资产以货币资金形式作出分配，</w:t>
      </w:r>
      <w:r w:rsidR="00A85481" w:rsidRPr="00472D17">
        <w:rPr>
          <w:rFonts w:ascii="宋体" w:hAnsi="宋体" w:hint="eastAsia"/>
          <w:sz w:val="22"/>
        </w:rPr>
        <w:t>分配分两次进行：</w:t>
      </w:r>
      <w:r w:rsidR="00C22635">
        <w:rPr>
          <w:rFonts w:ascii="宋体" w:hAnsi="宋体" w:hint="eastAsia"/>
          <w:sz w:val="22"/>
        </w:rPr>
        <w:t>第一次</w:t>
      </w:r>
      <w:r w:rsidR="00C22635" w:rsidRPr="00472D17">
        <w:rPr>
          <w:rFonts w:ascii="宋体" w:hAnsi="宋体" w:hint="eastAsia"/>
          <w:sz w:val="22"/>
        </w:rPr>
        <w:t>分配</w:t>
      </w:r>
      <w:r w:rsidR="009969AC">
        <w:rPr>
          <w:rFonts w:ascii="宋体" w:hAnsi="宋体" w:hint="eastAsia"/>
          <w:sz w:val="22"/>
        </w:rPr>
        <w:t>按破产</w:t>
      </w:r>
      <w:r w:rsidR="009969AC" w:rsidRPr="00472D17">
        <w:rPr>
          <w:rFonts w:ascii="宋体" w:hAnsi="宋体" w:hint="eastAsia"/>
          <w:sz w:val="22"/>
        </w:rPr>
        <w:t>资产总额</w:t>
      </w:r>
      <w:r w:rsidR="009969AC">
        <w:rPr>
          <w:rFonts w:ascii="宋体" w:hAnsi="宋体" w:hint="eastAsia"/>
          <w:sz w:val="22"/>
        </w:rPr>
        <w:t>扣除</w:t>
      </w:r>
      <w:r w:rsidR="00C22635">
        <w:rPr>
          <w:rFonts w:ascii="宋体" w:hAnsi="宋体" w:hint="eastAsia"/>
          <w:sz w:val="22"/>
        </w:rPr>
        <w:t>优</w:t>
      </w:r>
      <w:r w:rsidR="009969AC">
        <w:rPr>
          <w:rFonts w:ascii="宋体" w:hAnsi="宋体" w:hint="eastAsia"/>
          <w:sz w:val="22"/>
        </w:rPr>
        <w:t>先支</w:t>
      </w:r>
      <w:r w:rsidR="009969AC" w:rsidRPr="00472D17">
        <w:rPr>
          <w:rFonts w:ascii="宋体" w:hAnsi="宋体" w:hint="eastAsia"/>
          <w:sz w:val="22"/>
        </w:rPr>
        <w:t>付</w:t>
      </w:r>
      <w:r w:rsidR="009969AC">
        <w:rPr>
          <w:rFonts w:ascii="宋体" w:hAnsi="宋体" w:hint="eastAsia"/>
          <w:sz w:val="22"/>
        </w:rPr>
        <w:t>的</w:t>
      </w:r>
      <w:r w:rsidR="009969AC" w:rsidRPr="00472D17">
        <w:rPr>
          <w:rFonts w:ascii="宋体" w:hAnsi="宋体" w:hint="eastAsia"/>
          <w:sz w:val="22"/>
        </w:rPr>
        <w:t>担保债权</w:t>
      </w:r>
      <w:r w:rsidR="009969AC">
        <w:rPr>
          <w:rFonts w:ascii="宋体" w:hAnsi="宋体" w:hint="eastAsia"/>
          <w:sz w:val="22"/>
        </w:rPr>
        <w:t>及</w:t>
      </w:r>
      <w:r w:rsidR="009969AC" w:rsidRPr="00472D17">
        <w:rPr>
          <w:rFonts w:ascii="宋体" w:hAnsi="宋体" w:hint="eastAsia"/>
          <w:sz w:val="22"/>
        </w:rPr>
        <w:t>破产费用（含管理人报酬）</w:t>
      </w:r>
      <w:r w:rsidR="009969AC">
        <w:rPr>
          <w:rFonts w:ascii="宋体" w:hAnsi="宋体" w:hint="eastAsia"/>
          <w:sz w:val="22"/>
        </w:rPr>
        <w:t>。</w:t>
      </w:r>
      <w:r w:rsidR="00C22635">
        <w:rPr>
          <w:rFonts w:ascii="宋体" w:hAnsi="宋体" w:hint="eastAsia"/>
          <w:sz w:val="22"/>
        </w:rPr>
        <w:t>本次分配</w:t>
      </w:r>
      <w:r w:rsidR="00DA24B0">
        <w:rPr>
          <w:rFonts w:ascii="宋体" w:hAnsi="宋体" w:hint="eastAsia"/>
          <w:sz w:val="22"/>
        </w:rPr>
        <w:t>破产财产总额为</w:t>
      </w:r>
      <w:r w:rsidR="000F0138">
        <w:rPr>
          <w:rFonts w:ascii="宋体" w:hAnsi="宋体" w:hint="eastAsia"/>
          <w:sz w:val="22"/>
          <w:u w:val="single"/>
        </w:rPr>
        <w:t>28982879.22</w:t>
      </w:r>
      <w:r w:rsidR="00A85481" w:rsidRPr="00472D17">
        <w:rPr>
          <w:rFonts w:ascii="宋体" w:hAnsi="宋体" w:hint="eastAsia"/>
          <w:sz w:val="22"/>
        </w:rPr>
        <w:t>元，</w:t>
      </w:r>
      <w:r w:rsidR="00823C64">
        <w:rPr>
          <w:rFonts w:ascii="宋体" w:hAnsi="宋体" w:hint="eastAsia"/>
          <w:sz w:val="22"/>
        </w:rPr>
        <w:t>剩于</w:t>
      </w:r>
      <w:r w:rsidR="00493620">
        <w:rPr>
          <w:rFonts w:ascii="宋体" w:hAnsi="宋体" w:hint="eastAsia"/>
          <w:sz w:val="22"/>
        </w:rPr>
        <w:t>破产财产</w:t>
      </w:r>
      <w:r w:rsidR="00276FC2" w:rsidRPr="00276FC2">
        <w:rPr>
          <w:rFonts w:ascii="宋体" w:hAnsi="宋体" w:hint="eastAsia"/>
          <w:sz w:val="22"/>
          <w:u w:val="single"/>
        </w:rPr>
        <w:t>7933323.28</w:t>
      </w:r>
      <w:r w:rsidR="00493620">
        <w:rPr>
          <w:rFonts w:ascii="宋体" w:hAnsi="宋体" w:hint="eastAsia"/>
          <w:sz w:val="22"/>
          <w:u w:val="single"/>
        </w:rPr>
        <w:t>元</w:t>
      </w:r>
      <w:r w:rsidR="00493620">
        <w:rPr>
          <w:rFonts w:ascii="宋体" w:hAnsi="宋体" w:hint="eastAsia"/>
          <w:sz w:val="22"/>
        </w:rPr>
        <w:t>破产</w:t>
      </w:r>
      <w:r w:rsidR="00823C64">
        <w:rPr>
          <w:rFonts w:ascii="宋体" w:hAnsi="宋体" w:hint="eastAsia"/>
          <w:sz w:val="22"/>
        </w:rPr>
        <w:t>按顺位进行分配：</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根据无争议债权表所对应</w:t>
      </w:r>
      <w:r w:rsidR="00A54E9E">
        <w:rPr>
          <w:rFonts w:ascii="宋体" w:hAnsi="宋体" w:hint="eastAsia"/>
          <w:sz w:val="22"/>
        </w:rPr>
        <w:t>可供分配财产</w:t>
      </w:r>
      <w:r w:rsidR="00823C64">
        <w:rPr>
          <w:rFonts w:ascii="宋体" w:hAnsi="宋体" w:hint="eastAsia"/>
          <w:sz w:val="22"/>
        </w:rPr>
        <w:t>顺位</w:t>
      </w:r>
      <w:r w:rsidR="00A54E9E">
        <w:rPr>
          <w:rFonts w:ascii="宋体" w:hAnsi="宋体" w:hint="eastAsia"/>
          <w:sz w:val="22"/>
        </w:rPr>
        <w:t>情况</w:t>
      </w:r>
      <w:r w:rsidRPr="00472D17">
        <w:rPr>
          <w:rFonts w:ascii="宋体" w:hAnsi="宋体" w:hint="eastAsia"/>
          <w:sz w:val="22"/>
        </w:rPr>
        <w:t>分别为：</w:t>
      </w:r>
    </w:p>
    <w:p w:rsidR="002A4BC1" w:rsidRPr="00472D17" w:rsidRDefault="002A4BC1" w:rsidP="002A4BC1">
      <w:pPr>
        <w:spacing w:line="360" w:lineRule="auto"/>
        <w:ind w:firstLineChars="200" w:firstLine="440"/>
        <w:rPr>
          <w:bCs/>
          <w:sz w:val="22"/>
        </w:rPr>
      </w:pPr>
      <w:r w:rsidRPr="00472D17">
        <w:rPr>
          <w:rFonts w:hint="eastAsia"/>
          <w:bCs/>
          <w:sz w:val="22"/>
        </w:rPr>
        <w:t>职工</w:t>
      </w:r>
      <w:r w:rsidRPr="00472D17">
        <w:rPr>
          <w:bCs/>
          <w:sz w:val="22"/>
        </w:rPr>
        <w:t>债权的应清偿额</w:t>
      </w:r>
      <w:r w:rsidRPr="00472D17">
        <w:rPr>
          <w:rFonts w:hint="eastAsia"/>
          <w:bCs/>
          <w:sz w:val="22"/>
        </w:rPr>
        <w:t>：</w:t>
      </w:r>
      <w:r w:rsidRPr="002B0D98">
        <w:rPr>
          <w:rFonts w:hint="eastAsia"/>
          <w:bCs/>
          <w:sz w:val="22"/>
          <w:u w:val="single"/>
        </w:rPr>
        <w:t>42602.02</w:t>
      </w:r>
      <w:r w:rsidRPr="00472D17">
        <w:rPr>
          <w:rFonts w:hint="eastAsia"/>
          <w:bCs/>
          <w:sz w:val="22"/>
        </w:rPr>
        <w:t>元，其中：职工债权</w:t>
      </w:r>
      <w:r w:rsidRPr="00472D17">
        <w:rPr>
          <w:bCs/>
          <w:sz w:val="22"/>
        </w:rPr>
        <w:t>分配额</w:t>
      </w:r>
      <w:r w:rsidRPr="00472D17">
        <w:rPr>
          <w:rFonts w:hint="eastAsia"/>
          <w:bCs/>
          <w:sz w:val="22"/>
        </w:rPr>
        <w:t>：</w:t>
      </w:r>
      <w:r w:rsidRPr="002B0D98">
        <w:rPr>
          <w:rFonts w:hint="eastAsia"/>
          <w:bCs/>
          <w:sz w:val="22"/>
          <w:u w:val="single"/>
        </w:rPr>
        <w:t>40339</w:t>
      </w:r>
      <w:r w:rsidR="00A31A7E">
        <w:rPr>
          <w:rFonts w:hint="eastAsia"/>
          <w:bCs/>
          <w:sz w:val="22"/>
          <w:u w:val="single"/>
        </w:rPr>
        <w:t>.00</w:t>
      </w:r>
      <w:r w:rsidRPr="00472D17">
        <w:rPr>
          <w:rFonts w:hint="eastAsia"/>
          <w:bCs/>
          <w:sz w:val="22"/>
        </w:rPr>
        <w:t>元。常熟市人力资源和社会保障局（社会保险个人账户）</w:t>
      </w:r>
      <w:r w:rsidRPr="002B0D98">
        <w:rPr>
          <w:rFonts w:hint="eastAsia"/>
          <w:bCs/>
          <w:sz w:val="22"/>
          <w:u w:val="single"/>
        </w:rPr>
        <w:t>2263.02</w:t>
      </w:r>
      <w:r w:rsidRPr="00472D17">
        <w:rPr>
          <w:rFonts w:hint="eastAsia"/>
          <w:bCs/>
          <w:sz w:val="22"/>
        </w:rPr>
        <w:t>元。</w:t>
      </w:r>
    </w:p>
    <w:p w:rsidR="002A4BC1" w:rsidRPr="00472D17" w:rsidRDefault="002A4BC1" w:rsidP="002A4BC1">
      <w:pPr>
        <w:spacing w:line="360" w:lineRule="auto"/>
        <w:ind w:firstLineChars="200" w:firstLine="440"/>
        <w:rPr>
          <w:bCs/>
          <w:sz w:val="22"/>
        </w:rPr>
      </w:pPr>
      <w:r w:rsidRPr="00472D17">
        <w:rPr>
          <w:rFonts w:hint="eastAsia"/>
          <w:bCs/>
          <w:sz w:val="22"/>
        </w:rPr>
        <w:t>职工债权</w:t>
      </w:r>
      <w:r w:rsidRPr="00472D17">
        <w:rPr>
          <w:bCs/>
          <w:sz w:val="22"/>
        </w:rPr>
        <w:t>分配额</w:t>
      </w:r>
      <w:r w:rsidRPr="00472D17">
        <w:rPr>
          <w:rFonts w:hint="eastAsia"/>
          <w:bCs/>
          <w:sz w:val="22"/>
        </w:rPr>
        <w:t>：</w:t>
      </w:r>
      <w:r w:rsidRPr="002B0D98">
        <w:rPr>
          <w:rFonts w:hint="eastAsia"/>
          <w:bCs/>
          <w:sz w:val="22"/>
          <w:u w:val="single"/>
        </w:rPr>
        <w:t>42602.02</w:t>
      </w:r>
      <w:r w:rsidRPr="00472D17">
        <w:rPr>
          <w:rFonts w:hint="eastAsia"/>
          <w:bCs/>
          <w:sz w:val="22"/>
        </w:rPr>
        <w:t>元，向职工支付</w:t>
      </w:r>
      <w:r w:rsidRPr="002B0D98">
        <w:rPr>
          <w:rFonts w:hint="eastAsia"/>
          <w:bCs/>
          <w:sz w:val="22"/>
          <w:u w:val="single"/>
        </w:rPr>
        <w:t>40339</w:t>
      </w:r>
      <w:r w:rsidR="00A31A7E">
        <w:rPr>
          <w:rFonts w:hint="eastAsia"/>
          <w:bCs/>
          <w:sz w:val="22"/>
          <w:u w:val="single"/>
        </w:rPr>
        <w:t>.00</w:t>
      </w:r>
      <w:r w:rsidRPr="00472D17">
        <w:rPr>
          <w:rFonts w:hint="eastAsia"/>
          <w:bCs/>
          <w:sz w:val="22"/>
        </w:rPr>
        <w:t>元。向常熟市人力资源和社会保障局（社会保险个人账户）</w:t>
      </w:r>
      <w:r w:rsidRPr="002B0D98">
        <w:rPr>
          <w:rFonts w:hint="eastAsia"/>
          <w:bCs/>
          <w:sz w:val="22"/>
          <w:u w:val="single"/>
        </w:rPr>
        <w:t>2263.02</w:t>
      </w:r>
      <w:r w:rsidRPr="00472D17">
        <w:rPr>
          <w:rFonts w:hint="eastAsia"/>
          <w:bCs/>
          <w:sz w:val="22"/>
        </w:rPr>
        <w:t>元。其</w:t>
      </w:r>
      <w:r w:rsidRPr="00472D17">
        <w:rPr>
          <w:bCs/>
          <w:sz w:val="22"/>
        </w:rPr>
        <w:t>清偿比例</w:t>
      </w:r>
      <w:r w:rsidRPr="00472D17">
        <w:rPr>
          <w:rFonts w:hint="eastAsia"/>
          <w:bCs/>
          <w:sz w:val="22"/>
        </w:rPr>
        <w:t>：</w:t>
      </w:r>
      <w:r w:rsidRPr="00472D17">
        <w:rPr>
          <w:rFonts w:hint="eastAsia"/>
          <w:bCs/>
          <w:sz w:val="22"/>
        </w:rPr>
        <w:t>100%</w:t>
      </w:r>
      <w:r w:rsidRPr="00472D17">
        <w:rPr>
          <w:rFonts w:hint="eastAsia"/>
          <w:bCs/>
          <w:sz w:val="22"/>
        </w:rPr>
        <w:t>。</w:t>
      </w:r>
    </w:p>
    <w:p w:rsidR="002A4BC1" w:rsidRPr="00472D17" w:rsidRDefault="002A4BC1" w:rsidP="002A4BC1">
      <w:pPr>
        <w:spacing w:line="360" w:lineRule="auto"/>
        <w:ind w:firstLineChars="200" w:firstLine="440"/>
        <w:rPr>
          <w:bCs/>
          <w:sz w:val="22"/>
        </w:rPr>
      </w:pPr>
      <w:r w:rsidRPr="00472D17">
        <w:rPr>
          <w:rFonts w:hint="eastAsia"/>
          <w:bCs/>
          <w:sz w:val="22"/>
        </w:rPr>
        <w:t>税务、社保</w:t>
      </w:r>
      <w:r w:rsidRPr="00472D17">
        <w:rPr>
          <w:bCs/>
          <w:sz w:val="22"/>
        </w:rPr>
        <w:t>债权的应清偿额</w:t>
      </w:r>
      <w:r w:rsidRPr="00472D17">
        <w:rPr>
          <w:rFonts w:hint="eastAsia"/>
          <w:bCs/>
          <w:sz w:val="22"/>
        </w:rPr>
        <w:t>：</w:t>
      </w:r>
      <w:r w:rsidRPr="002B0D98">
        <w:rPr>
          <w:rFonts w:hint="eastAsia"/>
          <w:bCs/>
          <w:sz w:val="22"/>
          <w:u w:val="single"/>
        </w:rPr>
        <w:t>290721.26</w:t>
      </w:r>
      <w:r w:rsidRPr="00472D17">
        <w:rPr>
          <w:rFonts w:hint="eastAsia"/>
          <w:bCs/>
          <w:sz w:val="22"/>
        </w:rPr>
        <w:t>元，其中：常熟市地方税务局</w:t>
      </w:r>
      <w:r w:rsidRPr="002B0D98">
        <w:rPr>
          <w:rFonts w:hint="eastAsia"/>
          <w:bCs/>
          <w:sz w:val="22"/>
          <w:u w:val="single"/>
        </w:rPr>
        <w:t>283644.72</w:t>
      </w:r>
      <w:r w:rsidRPr="00472D17">
        <w:rPr>
          <w:rFonts w:hint="eastAsia"/>
          <w:bCs/>
          <w:sz w:val="22"/>
        </w:rPr>
        <w:t>元，常熟市人力资源和社会保障局（社会保险统筹账户）</w:t>
      </w:r>
      <w:r w:rsidRPr="002B0D98">
        <w:rPr>
          <w:rFonts w:hint="eastAsia"/>
          <w:bCs/>
          <w:sz w:val="22"/>
          <w:u w:val="single"/>
        </w:rPr>
        <w:t>7076.54</w:t>
      </w:r>
      <w:r w:rsidRPr="00472D17">
        <w:rPr>
          <w:rFonts w:hint="eastAsia"/>
          <w:bCs/>
          <w:sz w:val="22"/>
        </w:rPr>
        <w:t>元。</w:t>
      </w:r>
    </w:p>
    <w:p w:rsidR="002A4BC1" w:rsidRPr="00472D17" w:rsidRDefault="002A4BC1" w:rsidP="002A4BC1">
      <w:pPr>
        <w:spacing w:line="360" w:lineRule="auto"/>
        <w:ind w:firstLineChars="200" w:firstLine="440"/>
        <w:rPr>
          <w:bCs/>
          <w:sz w:val="22"/>
        </w:rPr>
      </w:pPr>
      <w:r w:rsidRPr="00472D17">
        <w:rPr>
          <w:rFonts w:hint="eastAsia"/>
          <w:bCs/>
          <w:sz w:val="22"/>
        </w:rPr>
        <w:t>税务、社保</w:t>
      </w:r>
      <w:r w:rsidRPr="00472D17">
        <w:rPr>
          <w:bCs/>
          <w:sz w:val="22"/>
        </w:rPr>
        <w:t>债权分配额</w:t>
      </w:r>
      <w:r w:rsidRPr="00472D17">
        <w:rPr>
          <w:rFonts w:hint="eastAsia"/>
          <w:bCs/>
          <w:sz w:val="22"/>
        </w:rPr>
        <w:t>：</w:t>
      </w:r>
      <w:r w:rsidRPr="002B0D98">
        <w:rPr>
          <w:rFonts w:hint="eastAsia"/>
          <w:bCs/>
          <w:sz w:val="22"/>
          <w:u w:val="single"/>
        </w:rPr>
        <w:t>290721.26</w:t>
      </w:r>
      <w:r w:rsidRPr="00472D17">
        <w:rPr>
          <w:rFonts w:hint="eastAsia"/>
          <w:bCs/>
          <w:sz w:val="22"/>
        </w:rPr>
        <w:t>元</w:t>
      </w:r>
      <w:r w:rsidRPr="00472D17">
        <w:rPr>
          <w:rFonts w:hint="eastAsia"/>
          <w:bCs/>
          <w:sz w:val="22"/>
        </w:rPr>
        <w:t xml:space="preserve"> </w:t>
      </w:r>
      <w:r w:rsidRPr="00472D17">
        <w:rPr>
          <w:rFonts w:hint="eastAsia"/>
          <w:bCs/>
          <w:sz w:val="22"/>
        </w:rPr>
        <w:t>，其</w:t>
      </w:r>
      <w:r w:rsidRPr="00472D17">
        <w:rPr>
          <w:bCs/>
          <w:sz w:val="22"/>
        </w:rPr>
        <w:t>清偿比例</w:t>
      </w:r>
      <w:r w:rsidRPr="00472D17">
        <w:rPr>
          <w:rFonts w:hint="eastAsia"/>
          <w:bCs/>
          <w:sz w:val="22"/>
        </w:rPr>
        <w:t>：</w:t>
      </w:r>
      <w:r w:rsidRPr="00472D17">
        <w:rPr>
          <w:rFonts w:hint="eastAsia"/>
          <w:bCs/>
          <w:sz w:val="22"/>
        </w:rPr>
        <w:t>100%</w:t>
      </w:r>
      <w:r w:rsidRPr="00472D17">
        <w:rPr>
          <w:rFonts w:hint="eastAsia"/>
          <w:bCs/>
          <w:sz w:val="22"/>
        </w:rPr>
        <w:t>。</w:t>
      </w:r>
    </w:p>
    <w:p w:rsidR="002A4BC1" w:rsidRPr="00472D17" w:rsidRDefault="002A4BC1" w:rsidP="002A4BC1">
      <w:pPr>
        <w:spacing w:line="360" w:lineRule="auto"/>
        <w:ind w:firstLineChars="200" w:firstLine="440"/>
        <w:rPr>
          <w:bCs/>
          <w:sz w:val="22"/>
        </w:rPr>
      </w:pPr>
      <w:r w:rsidRPr="00472D17">
        <w:rPr>
          <w:rFonts w:hint="eastAsia"/>
          <w:bCs/>
          <w:sz w:val="22"/>
        </w:rPr>
        <w:lastRenderedPageBreak/>
        <w:t>普通</w:t>
      </w:r>
      <w:r w:rsidRPr="00472D17">
        <w:rPr>
          <w:bCs/>
          <w:sz w:val="22"/>
        </w:rPr>
        <w:t>债权的应清偿额</w:t>
      </w:r>
      <w:r w:rsidRPr="00472D17">
        <w:rPr>
          <w:rFonts w:hint="eastAsia"/>
          <w:bCs/>
          <w:sz w:val="22"/>
        </w:rPr>
        <w:t>：</w:t>
      </w:r>
      <w:r w:rsidR="007E5796">
        <w:rPr>
          <w:rFonts w:hint="eastAsia"/>
          <w:bCs/>
          <w:sz w:val="22"/>
          <w:u w:val="single"/>
        </w:rPr>
        <w:t>93697568.84</w:t>
      </w:r>
      <w:r w:rsidRPr="00472D17">
        <w:rPr>
          <w:rFonts w:hint="eastAsia"/>
          <w:bCs/>
          <w:sz w:val="22"/>
        </w:rPr>
        <w:t>元，普通债权确认额</w:t>
      </w:r>
      <w:r w:rsidR="007E5796">
        <w:rPr>
          <w:rFonts w:hint="eastAsia"/>
          <w:bCs/>
          <w:sz w:val="22"/>
          <w:u w:val="single"/>
        </w:rPr>
        <w:t>93697568.84</w:t>
      </w:r>
      <w:r w:rsidRPr="00472D17">
        <w:rPr>
          <w:rFonts w:hint="eastAsia"/>
          <w:bCs/>
          <w:sz w:val="22"/>
        </w:rPr>
        <w:t>元。</w:t>
      </w:r>
    </w:p>
    <w:p w:rsidR="002A4BC1" w:rsidRDefault="002A4BC1" w:rsidP="002A4BC1">
      <w:pPr>
        <w:spacing w:line="360" w:lineRule="auto"/>
        <w:ind w:firstLineChars="200" w:firstLine="440"/>
        <w:rPr>
          <w:bCs/>
          <w:sz w:val="22"/>
          <w:u w:val="single"/>
        </w:rPr>
      </w:pPr>
      <w:r w:rsidRPr="00472D17">
        <w:rPr>
          <w:rFonts w:hint="eastAsia"/>
          <w:bCs/>
          <w:sz w:val="22"/>
        </w:rPr>
        <w:t>普通债权</w:t>
      </w:r>
      <w:r w:rsidRPr="00472D17">
        <w:rPr>
          <w:bCs/>
          <w:sz w:val="22"/>
        </w:rPr>
        <w:t>分配额</w:t>
      </w:r>
      <w:r w:rsidRPr="00472D17">
        <w:rPr>
          <w:rFonts w:hint="eastAsia"/>
          <w:bCs/>
          <w:sz w:val="22"/>
        </w:rPr>
        <w:t>：</w:t>
      </w:r>
      <w:r w:rsidRPr="002B0D98">
        <w:rPr>
          <w:rFonts w:hint="eastAsia"/>
          <w:bCs/>
          <w:sz w:val="22"/>
          <w:u w:val="single"/>
        </w:rPr>
        <w:t>7</w:t>
      </w:r>
      <w:r>
        <w:rPr>
          <w:rFonts w:hint="eastAsia"/>
          <w:bCs/>
          <w:sz w:val="22"/>
          <w:u w:val="single"/>
        </w:rPr>
        <w:t>600000</w:t>
      </w:r>
      <w:r w:rsidR="00A31A7E">
        <w:rPr>
          <w:rFonts w:hint="eastAsia"/>
          <w:bCs/>
          <w:sz w:val="22"/>
          <w:u w:val="single"/>
        </w:rPr>
        <w:t>.00</w:t>
      </w:r>
      <w:r w:rsidRPr="00472D17">
        <w:rPr>
          <w:rFonts w:hint="eastAsia"/>
          <w:bCs/>
          <w:sz w:val="22"/>
        </w:rPr>
        <w:t>元，其</w:t>
      </w:r>
      <w:r w:rsidRPr="00472D17">
        <w:rPr>
          <w:bCs/>
          <w:sz w:val="22"/>
        </w:rPr>
        <w:t>清偿比例</w:t>
      </w:r>
      <w:r w:rsidRPr="00472D17">
        <w:rPr>
          <w:rFonts w:hint="eastAsia"/>
          <w:bCs/>
          <w:sz w:val="22"/>
        </w:rPr>
        <w:t>：</w:t>
      </w:r>
      <w:r w:rsidRPr="002B0D98">
        <w:rPr>
          <w:rFonts w:hint="eastAsia"/>
          <w:bCs/>
          <w:sz w:val="22"/>
          <w:u w:val="single"/>
        </w:rPr>
        <w:t>8.</w:t>
      </w:r>
      <w:r w:rsidR="007E5796">
        <w:rPr>
          <w:rFonts w:hint="eastAsia"/>
          <w:bCs/>
          <w:sz w:val="22"/>
          <w:u w:val="single"/>
        </w:rPr>
        <w:t>1</w:t>
      </w:r>
      <w:r>
        <w:rPr>
          <w:rFonts w:hint="eastAsia"/>
          <w:bCs/>
          <w:sz w:val="22"/>
          <w:u w:val="single"/>
        </w:rPr>
        <w:t>1</w:t>
      </w:r>
      <w:r w:rsidRPr="002B0D98">
        <w:rPr>
          <w:bCs/>
          <w:sz w:val="22"/>
          <w:u w:val="single"/>
        </w:rPr>
        <w:t>%</w:t>
      </w:r>
    </w:p>
    <w:p w:rsidR="002548D2" w:rsidRDefault="002548D2" w:rsidP="002548D2">
      <w:pPr>
        <w:spacing w:line="360" w:lineRule="auto"/>
        <w:ind w:firstLineChars="200" w:firstLine="440"/>
        <w:rPr>
          <w:rFonts w:ascii="宋体" w:hAnsi="宋体"/>
          <w:sz w:val="22"/>
        </w:rPr>
      </w:pPr>
      <w:r w:rsidRPr="00472D17">
        <w:rPr>
          <w:rFonts w:ascii="宋体" w:hAnsi="宋体" w:hint="eastAsia"/>
          <w:sz w:val="22"/>
        </w:rPr>
        <w:t>第二次分配：预留费用的剩余</w:t>
      </w:r>
      <w:r>
        <w:rPr>
          <w:rFonts w:ascii="宋体" w:hAnsi="宋体" w:hint="eastAsia"/>
          <w:sz w:val="22"/>
        </w:rPr>
        <w:t>：管理人核定的法务费用和法院确定的管理人报酬与暂定金额的差额，待</w:t>
      </w:r>
      <w:r w:rsidRPr="00472D17">
        <w:rPr>
          <w:rFonts w:ascii="宋体" w:hAnsi="宋体" w:hint="eastAsia"/>
          <w:sz w:val="22"/>
        </w:rPr>
        <w:t>华联路的地块拍卖后一起分配。</w:t>
      </w:r>
      <w:r>
        <w:rPr>
          <w:rFonts w:ascii="宋体" w:hAnsi="宋体" w:hint="eastAsia"/>
          <w:sz w:val="22"/>
        </w:rPr>
        <w:t>因担保债权、职工债权、税收债权在第一分配时已经分配完毕，第二次分配时不再对其进行分配。第二次分配按</w:t>
      </w:r>
      <w:r w:rsidRPr="00472D17">
        <w:rPr>
          <w:rFonts w:ascii="宋体" w:hAnsi="宋体" w:hint="eastAsia"/>
          <w:sz w:val="22"/>
        </w:rPr>
        <w:t>预留费用的剩余</w:t>
      </w:r>
      <w:r>
        <w:rPr>
          <w:rFonts w:ascii="宋体" w:hAnsi="宋体" w:hint="eastAsia"/>
          <w:sz w:val="22"/>
        </w:rPr>
        <w:t>和华联路拍卖后的金额合计扣除</w:t>
      </w:r>
      <w:r w:rsidRPr="00472D17">
        <w:rPr>
          <w:rFonts w:ascii="宋体" w:hAnsi="宋体" w:hint="eastAsia"/>
          <w:sz w:val="22"/>
        </w:rPr>
        <w:t>优先</w:t>
      </w:r>
      <w:r>
        <w:rPr>
          <w:rFonts w:ascii="宋体" w:hAnsi="宋体" w:hint="eastAsia"/>
          <w:sz w:val="22"/>
        </w:rPr>
        <w:t>支</w:t>
      </w:r>
      <w:r w:rsidRPr="00472D17">
        <w:rPr>
          <w:rFonts w:ascii="宋体" w:hAnsi="宋体" w:hint="eastAsia"/>
          <w:sz w:val="22"/>
        </w:rPr>
        <w:t>付破产费用</w:t>
      </w:r>
      <w:r>
        <w:rPr>
          <w:rFonts w:ascii="宋体" w:hAnsi="宋体" w:hint="eastAsia"/>
          <w:sz w:val="22"/>
        </w:rPr>
        <w:t>后，对普通债权按比例进行分配。分配的顺位为：第一顺为破产费用（包含管理人报酬），第二顺位为普通债权人按比例进行分配。</w:t>
      </w:r>
    </w:p>
    <w:p w:rsidR="00823C64" w:rsidRDefault="00B44D76" w:rsidP="002A4BC1">
      <w:pPr>
        <w:spacing w:line="360" w:lineRule="auto"/>
        <w:ind w:firstLineChars="200" w:firstLine="440"/>
        <w:rPr>
          <w:rFonts w:ascii="宋体" w:hAnsi="宋体"/>
          <w:sz w:val="22"/>
        </w:rPr>
      </w:pPr>
      <w:r>
        <w:rPr>
          <w:rFonts w:ascii="宋体" w:hAnsi="宋体" w:hint="eastAsia"/>
          <w:sz w:val="22"/>
        </w:rPr>
        <w:t>可供分配比例计算公式如下：</w:t>
      </w:r>
    </w:p>
    <w:p w:rsidR="00B44D76" w:rsidRPr="007C5B88" w:rsidRDefault="009037E4" w:rsidP="002A4BC1">
      <w:pPr>
        <w:spacing w:line="360" w:lineRule="auto"/>
        <w:ind w:firstLineChars="200" w:firstLine="440"/>
        <w:rPr>
          <w:rFonts w:ascii="宋体" w:hAnsi="宋体"/>
          <w:sz w:val="22"/>
        </w:rPr>
      </w:pPr>
      <w:r>
        <w:rPr>
          <w:rFonts w:ascii="宋体" w:hAnsi="宋体" w:hint="eastAsia"/>
          <w:sz w:val="22"/>
        </w:rPr>
        <w:t>分配比例</w:t>
      </w:r>
      <w:r w:rsidR="00B44D76">
        <w:rPr>
          <w:rFonts w:ascii="宋体" w:hAnsi="宋体" w:hint="eastAsia"/>
          <w:sz w:val="22"/>
        </w:rPr>
        <w:t>=第二次可供分配的破产财产总额/普通债权</w:t>
      </w:r>
      <w:r w:rsidR="0002013F">
        <w:rPr>
          <w:rFonts w:hint="eastAsia"/>
          <w:bCs/>
          <w:sz w:val="22"/>
          <w:u w:val="single"/>
        </w:rPr>
        <w:t>93697568.84</w:t>
      </w:r>
      <w:r w:rsidR="00B44D76">
        <w:rPr>
          <w:rFonts w:ascii="宋体" w:hAnsi="宋体" w:hint="eastAsia"/>
          <w:sz w:val="22"/>
        </w:rPr>
        <w:t>元。</w:t>
      </w:r>
    </w:p>
    <w:p w:rsidR="00D8672A" w:rsidRPr="00472D17" w:rsidRDefault="00D8672A" w:rsidP="00BE3331">
      <w:pPr>
        <w:spacing w:line="360" w:lineRule="auto"/>
        <w:ind w:firstLineChars="200" w:firstLine="440"/>
        <w:rPr>
          <w:rFonts w:ascii="宋体" w:hAnsi="宋体"/>
          <w:sz w:val="22"/>
        </w:rPr>
      </w:pPr>
      <w:r w:rsidRPr="00472D17">
        <w:rPr>
          <w:rFonts w:ascii="宋体" w:hAnsi="宋体" w:hint="eastAsia"/>
          <w:sz w:val="22"/>
        </w:rPr>
        <w:t>上述分配的情况详见《常熟市</w:t>
      </w:r>
      <w:r w:rsidR="009E6AD6" w:rsidRPr="00472D17">
        <w:rPr>
          <w:rFonts w:ascii="宋体" w:hAnsi="宋体" w:hint="eastAsia"/>
          <w:sz w:val="22"/>
        </w:rPr>
        <w:t>众望经纬编织造</w:t>
      </w:r>
      <w:r w:rsidRPr="00472D17">
        <w:rPr>
          <w:rFonts w:ascii="宋体" w:hAnsi="宋体" w:hint="eastAsia"/>
          <w:sz w:val="22"/>
        </w:rPr>
        <w:t>有限公司破产财产分配方案》。</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（二）破产财产分配实施方法</w:t>
      </w:r>
    </w:p>
    <w:p w:rsidR="00576C9D" w:rsidRDefault="00576C9D" w:rsidP="00472D17">
      <w:pPr>
        <w:spacing w:line="360" w:lineRule="auto"/>
        <w:ind w:firstLineChars="200" w:firstLine="440"/>
        <w:rPr>
          <w:rFonts w:ascii="宋体" w:hAnsi="宋体"/>
          <w:sz w:val="22"/>
        </w:rPr>
      </w:pPr>
      <w:r>
        <w:rPr>
          <w:rFonts w:ascii="宋体" w:hAnsi="宋体" w:hint="eastAsia"/>
          <w:sz w:val="22"/>
        </w:rPr>
        <w:t>根据破产法第六十一条、六十四条、六十五条规定，</w:t>
      </w:r>
      <w:r w:rsidR="00B44D76">
        <w:rPr>
          <w:rFonts w:ascii="宋体" w:hAnsi="宋体" w:hint="eastAsia"/>
          <w:sz w:val="22"/>
        </w:rPr>
        <w:t>破产财产分配方案</w:t>
      </w:r>
      <w:r>
        <w:rPr>
          <w:rFonts w:ascii="宋体" w:hAnsi="宋体" w:hint="eastAsia"/>
          <w:sz w:val="22"/>
        </w:rPr>
        <w:t>经第二次债权人会议</w:t>
      </w:r>
      <w:r w:rsidR="00B44D76">
        <w:rPr>
          <w:rFonts w:ascii="宋体" w:hAnsi="宋体" w:hint="eastAsia"/>
          <w:sz w:val="22"/>
        </w:rPr>
        <w:t>表决</w:t>
      </w:r>
      <w:r>
        <w:rPr>
          <w:rFonts w:ascii="宋体" w:hAnsi="宋体" w:hint="eastAsia"/>
          <w:sz w:val="22"/>
        </w:rPr>
        <w:t>通过之日起，十五天</w:t>
      </w:r>
      <w:r w:rsidR="00B44D76">
        <w:rPr>
          <w:rFonts w:ascii="宋体" w:hAnsi="宋体" w:hint="eastAsia"/>
          <w:sz w:val="22"/>
        </w:rPr>
        <w:t>内</w:t>
      </w:r>
      <w:r>
        <w:rPr>
          <w:rFonts w:ascii="宋体" w:hAnsi="宋体" w:hint="eastAsia"/>
          <w:sz w:val="22"/>
        </w:rPr>
        <w:t>：如债权人未向人民法院请求撤销该决议的，管理人</w:t>
      </w:r>
      <w:r w:rsidR="00B44D76">
        <w:rPr>
          <w:rFonts w:ascii="宋体" w:hAnsi="宋体" w:hint="eastAsia"/>
          <w:sz w:val="22"/>
        </w:rPr>
        <w:t>将</w:t>
      </w:r>
      <w:r>
        <w:rPr>
          <w:rFonts w:ascii="宋体" w:hAnsi="宋体" w:hint="eastAsia"/>
          <w:sz w:val="22"/>
        </w:rPr>
        <w:t>向人民法院申请裁定确认</w:t>
      </w:r>
      <w:r w:rsidR="00B44D76">
        <w:rPr>
          <w:rFonts w:ascii="宋体" w:hAnsi="宋体" w:hint="eastAsia"/>
          <w:sz w:val="22"/>
        </w:rPr>
        <w:t>【破产财产分配方案】</w:t>
      </w:r>
      <w:r>
        <w:rPr>
          <w:rFonts w:ascii="宋体" w:hAnsi="宋体" w:hint="eastAsia"/>
          <w:sz w:val="22"/>
        </w:rPr>
        <w:t>。</w:t>
      </w:r>
    </w:p>
    <w:p w:rsidR="00576C9D" w:rsidRPr="00576C9D" w:rsidRDefault="00576C9D" w:rsidP="00472D17">
      <w:pPr>
        <w:spacing w:line="360" w:lineRule="auto"/>
        <w:ind w:firstLineChars="200" w:firstLine="440"/>
        <w:rPr>
          <w:rFonts w:ascii="宋体" w:hAnsi="宋体"/>
          <w:sz w:val="22"/>
        </w:rPr>
      </w:pPr>
      <w:r>
        <w:rPr>
          <w:rFonts w:ascii="宋体" w:hAnsi="宋体" w:hint="eastAsia"/>
          <w:sz w:val="22"/>
        </w:rPr>
        <w:t>如本次分配方案经第二次债权人会议未通过，由管理人现场组织第二次表决，如仍未通过，由人民法院裁定。</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人民法院裁定</w:t>
      </w:r>
      <w:r w:rsidR="00576C9D">
        <w:rPr>
          <w:rFonts w:ascii="宋体" w:hAnsi="宋体" w:hint="eastAsia"/>
          <w:sz w:val="22"/>
        </w:rPr>
        <w:t>确认</w:t>
      </w:r>
      <w:r w:rsidRPr="00472D17">
        <w:rPr>
          <w:rFonts w:ascii="宋体" w:hAnsi="宋体" w:hint="eastAsia"/>
          <w:sz w:val="22"/>
        </w:rPr>
        <w:t>后，管理人在10个工作日内将按债权人所提供的受领分配金额账户信息实施转账支付。如果债权人有账户信息变动的，应在受领分配前向管理人提交新的账户信息。</w:t>
      </w:r>
    </w:p>
    <w:p w:rsidR="00D8672A" w:rsidRDefault="00D8672A" w:rsidP="00472D17">
      <w:pPr>
        <w:spacing w:line="360" w:lineRule="auto"/>
        <w:ind w:firstLineChars="200" w:firstLine="440"/>
        <w:rPr>
          <w:rFonts w:ascii="宋体" w:hAnsi="宋体"/>
          <w:sz w:val="22"/>
        </w:rPr>
      </w:pPr>
      <w:r w:rsidRPr="00472D17">
        <w:rPr>
          <w:rFonts w:ascii="宋体" w:hAnsi="宋体" w:hint="eastAsia"/>
          <w:sz w:val="22"/>
        </w:rPr>
        <w:t>（三）分配提存及程序终结</w:t>
      </w:r>
    </w:p>
    <w:p w:rsidR="00576C9D" w:rsidRPr="00472D17" w:rsidRDefault="00265C90" w:rsidP="00576C9D">
      <w:pPr>
        <w:spacing w:line="360" w:lineRule="auto"/>
        <w:ind w:firstLineChars="200" w:firstLine="440"/>
        <w:rPr>
          <w:rFonts w:ascii="宋体" w:hAnsi="宋体"/>
          <w:sz w:val="22"/>
        </w:rPr>
      </w:pPr>
      <w:r>
        <w:rPr>
          <w:rFonts w:ascii="宋体" w:hAnsi="宋体" w:hint="eastAsia"/>
          <w:sz w:val="22"/>
        </w:rPr>
        <w:t>1.</w:t>
      </w:r>
      <w:r w:rsidR="00576C9D">
        <w:rPr>
          <w:rFonts w:ascii="宋体" w:hAnsi="宋体" w:hint="eastAsia"/>
          <w:sz w:val="22"/>
        </w:rPr>
        <w:t>根据破产法</w:t>
      </w:r>
      <w:r w:rsidR="00576C9D" w:rsidRPr="00576C9D">
        <w:rPr>
          <w:rFonts w:ascii="宋体" w:hAnsi="宋体"/>
          <w:sz w:val="22"/>
        </w:rPr>
        <w:t>第一百一十八条</w:t>
      </w:r>
      <w:r>
        <w:rPr>
          <w:rFonts w:ascii="宋体" w:hAnsi="宋体" w:hint="eastAsia"/>
          <w:sz w:val="22"/>
        </w:rPr>
        <w:t>规定：</w:t>
      </w:r>
      <w:r w:rsidR="00576C9D" w:rsidRPr="00576C9D">
        <w:rPr>
          <w:rFonts w:ascii="宋体" w:hAnsi="宋体"/>
          <w:sz w:val="22"/>
        </w:rPr>
        <w:t>债权人未受领的破产财产分配额，管理人应当提存。债权人自最后分配公告之日起满二个月仍不领取的，视为放弃受领分配的权利，管理人或者人民法院应当将提存的分配额分配给其他债权人。</w:t>
      </w:r>
    </w:p>
    <w:p w:rsidR="00D8672A" w:rsidRPr="00472D17" w:rsidRDefault="00265C90" w:rsidP="00472D17">
      <w:pPr>
        <w:spacing w:line="360" w:lineRule="auto"/>
        <w:ind w:firstLineChars="200" w:firstLine="440"/>
        <w:rPr>
          <w:rFonts w:ascii="宋体" w:hAnsi="宋体"/>
          <w:sz w:val="22"/>
        </w:rPr>
      </w:pPr>
      <w:r>
        <w:rPr>
          <w:rFonts w:ascii="宋体" w:hAnsi="宋体" w:hint="eastAsia"/>
          <w:sz w:val="22"/>
        </w:rPr>
        <w:t>2.如财产数额不足追加分配</w:t>
      </w:r>
      <w:r w:rsidR="00D8672A" w:rsidRPr="00472D17">
        <w:rPr>
          <w:rFonts w:ascii="宋体" w:hAnsi="宋体" w:hint="eastAsia"/>
          <w:sz w:val="22"/>
        </w:rPr>
        <w:t>的，不再进行追加分配，直接将剩余财产上交人民法院作为破产基金管理。</w:t>
      </w:r>
    </w:p>
    <w:p w:rsidR="003344A1" w:rsidRDefault="00515A8A" w:rsidP="00472D17">
      <w:pPr>
        <w:spacing w:line="360" w:lineRule="auto"/>
        <w:ind w:firstLineChars="200" w:firstLine="440"/>
        <w:rPr>
          <w:rFonts w:ascii="宋体" w:hAnsi="宋体"/>
          <w:sz w:val="22"/>
        </w:rPr>
      </w:pPr>
      <w:r w:rsidRPr="00472D17">
        <w:rPr>
          <w:rFonts w:ascii="宋体" w:hAnsi="宋体" w:hint="eastAsia"/>
          <w:sz w:val="22"/>
        </w:rPr>
        <w:t>3</w:t>
      </w:r>
      <w:r w:rsidR="00D8672A" w:rsidRPr="00472D17">
        <w:rPr>
          <w:rFonts w:ascii="宋体" w:hAnsi="宋体" w:hint="eastAsia"/>
          <w:sz w:val="22"/>
        </w:rPr>
        <w:t>.</w:t>
      </w:r>
      <w:r w:rsidR="003344A1">
        <w:rPr>
          <w:rFonts w:ascii="宋体" w:hAnsi="宋体" w:hint="eastAsia"/>
          <w:sz w:val="22"/>
        </w:rPr>
        <w:t>根据破产法的</w:t>
      </w:r>
      <w:r w:rsidR="003344A1" w:rsidRPr="003344A1">
        <w:rPr>
          <w:rFonts w:ascii="宋体" w:hAnsi="宋体"/>
          <w:sz w:val="22"/>
        </w:rPr>
        <w:t>第一百二十条</w:t>
      </w:r>
      <w:r w:rsidR="003344A1" w:rsidRPr="003344A1">
        <w:rPr>
          <w:rFonts w:ascii="宋体" w:hAnsi="宋体" w:hint="eastAsia"/>
          <w:sz w:val="22"/>
        </w:rPr>
        <w:t>规定：</w:t>
      </w:r>
      <w:r w:rsidR="003344A1" w:rsidRPr="003344A1">
        <w:rPr>
          <w:rFonts w:ascii="宋体" w:hAnsi="宋体"/>
          <w:sz w:val="22"/>
        </w:rPr>
        <w:t>管理人在最后分配完结后，应当及时向人民法院提交破产财产分配报告，并提请人民法院裁定终结破产程序。</w:t>
      </w:r>
    </w:p>
    <w:p w:rsidR="00565A74" w:rsidRPr="00472D17" w:rsidRDefault="001C09F0" w:rsidP="00D8672A">
      <w:pPr>
        <w:spacing w:line="360" w:lineRule="auto"/>
        <w:rPr>
          <w:rFonts w:ascii="宋体" w:hAnsi="宋体"/>
          <w:b/>
          <w:sz w:val="22"/>
        </w:rPr>
      </w:pPr>
      <w:r>
        <w:rPr>
          <w:rFonts w:ascii="宋体" w:hAnsi="宋体" w:hint="eastAsia"/>
          <w:b/>
          <w:sz w:val="22"/>
        </w:rPr>
        <w:t>九</w:t>
      </w:r>
      <w:r w:rsidR="00D8672A" w:rsidRPr="00472D17">
        <w:rPr>
          <w:rFonts w:ascii="宋体" w:hAnsi="宋体" w:hint="eastAsia"/>
          <w:b/>
          <w:sz w:val="22"/>
        </w:rPr>
        <w:t>、</w:t>
      </w:r>
      <w:r w:rsidR="00565A74" w:rsidRPr="00472D17">
        <w:rPr>
          <w:rFonts w:ascii="宋体" w:hAnsi="宋体" w:hint="eastAsia"/>
          <w:b/>
          <w:sz w:val="22"/>
        </w:rPr>
        <w:t>下一步工作计划</w:t>
      </w:r>
    </w:p>
    <w:p w:rsidR="00565A74" w:rsidRPr="00472D17" w:rsidRDefault="00565A74" w:rsidP="00565A74">
      <w:pPr>
        <w:spacing w:line="360" w:lineRule="auto"/>
        <w:ind w:firstLine="480"/>
        <w:rPr>
          <w:rFonts w:ascii="宋体" w:hAnsi="宋体"/>
          <w:sz w:val="22"/>
        </w:rPr>
      </w:pPr>
      <w:r w:rsidRPr="00472D17">
        <w:rPr>
          <w:rFonts w:ascii="宋体" w:hAnsi="宋体" w:hint="eastAsia"/>
          <w:sz w:val="22"/>
        </w:rPr>
        <w:t>1.</w:t>
      </w:r>
      <w:r w:rsidR="00B44D76">
        <w:rPr>
          <w:rFonts w:ascii="宋体" w:hAnsi="宋体" w:hint="eastAsia"/>
          <w:sz w:val="22"/>
        </w:rPr>
        <w:t>执行分配方案，在相应的时间内完成分配；</w:t>
      </w:r>
    </w:p>
    <w:p w:rsidR="00565A74" w:rsidRPr="00472D17" w:rsidRDefault="00565A74" w:rsidP="00565A74">
      <w:pPr>
        <w:spacing w:line="360" w:lineRule="auto"/>
        <w:ind w:firstLine="480"/>
        <w:rPr>
          <w:rFonts w:ascii="宋体" w:hAnsi="宋体"/>
          <w:sz w:val="22"/>
        </w:rPr>
      </w:pPr>
      <w:r w:rsidRPr="00472D17">
        <w:rPr>
          <w:rFonts w:ascii="宋体" w:hAnsi="宋体" w:hint="eastAsia"/>
          <w:sz w:val="22"/>
        </w:rPr>
        <w:lastRenderedPageBreak/>
        <w:t>2.债权人通过变价方案后，执行变价方案</w:t>
      </w:r>
      <w:r w:rsidR="00B44D76">
        <w:rPr>
          <w:rFonts w:ascii="宋体" w:hAnsi="宋体" w:hint="eastAsia"/>
          <w:sz w:val="22"/>
        </w:rPr>
        <w:t>；</w:t>
      </w:r>
    </w:p>
    <w:p w:rsidR="00565A74" w:rsidRPr="00472D17" w:rsidRDefault="00565A74" w:rsidP="00565A74">
      <w:pPr>
        <w:spacing w:line="360" w:lineRule="auto"/>
        <w:ind w:firstLine="480"/>
        <w:rPr>
          <w:rFonts w:ascii="宋体" w:hAnsi="宋体"/>
          <w:sz w:val="22"/>
        </w:rPr>
      </w:pPr>
      <w:r w:rsidRPr="00472D17">
        <w:rPr>
          <w:rFonts w:ascii="宋体" w:hAnsi="宋体" w:hint="eastAsia"/>
          <w:sz w:val="22"/>
        </w:rPr>
        <w:t>3.二次分配后的最后分配公告</w:t>
      </w:r>
      <w:r w:rsidR="00B44D76">
        <w:rPr>
          <w:rFonts w:ascii="宋体" w:hAnsi="宋体" w:hint="eastAsia"/>
          <w:sz w:val="22"/>
        </w:rPr>
        <w:t>；</w:t>
      </w:r>
    </w:p>
    <w:p w:rsidR="00565A74" w:rsidRPr="00472D17" w:rsidRDefault="00565A74" w:rsidP="00565A74">
      <w:pPr>
        <w:spacing w:line="360" w:lineRule="auto"/>
        <w:ind w:firstLine="480"/>
        <w:rPr>
          <w:rFonts w:ascii="宋体" w:hAnsi="宋体"/>
          <w:sz w:val="22"/>
        </w:rPr>
      </w:pPr>
      <w:r w:rsidRPr="00472D17">
        <w:rPr>
          <w:rFonts w:ascii="宋体" w:hAnsi="宋体" w:hint="eastAsia"/>
          <w:sz w:val="22"/>
        </w:rPr>
        <w:t>4.</w:t>
      </w:r>
      <w:r w:rsidR="003344A1">
        <w:rPr>
          <w:rFonts w:ascii="宋体" w:hAnsi="宋体" w:hint="eastAsia"/>
          <w:sz w:val="22"/>
        </w:rPr>
        <w:t>提</w:t>
      </w:r>
      <w:r w:rsidRPr="00472D17">
        <w:rPr>
          <w:rFonts w:ascii="宋体" w:hAnsi="宋体" w:hint="eastAsia"/>
          <w:sz w:val="22"/>
        </w:rPr>
        <w:t>请人民法院终止破产程序</w:t>
      </w:r>
      <w:r w:rsidR="00B44D76">
        <w:rPr>
          <w:rFonts w:ascii="宋体" w:hAnsi="宋体" w:hint="eastAsia"/>
          <w:sz w:val="22"/>
        </w:rPr>
        <w:t>；</w:t>
      </w:r>
    </w:p>
    <w:p w:rsidR="00565A74" w:rsidRPr="00472D17" w:rsidRDefault="00565A74" w:rsidP="00565A74">
      <w:pPr>
        <w:spacing w:line="360" w:lineRule="auto"/>
        <w:ind w:firstLine="480"/>
        <w:rPr>
          <w:rFonts w:ascii="宋体" w:hAnsi="宋体"/>
          <w:sz w:val="22"/>
        </w:rPr>
      </w:pPr>
      <w:r w:rsidRPr="00472D17">
        <w:rPr>
          <w:rFonts w:ascii="宋体" w:hAnsi="宋体" w:hint="eastAsia"/>
          <w:sz w:val="22"/>
        </w:rPr>
        <w:t>5.注销工商税务</w:t>
      </w:r>
      <w:r w:rsidR="00B44D76">
        <w:rPr>
          <w:rFonts w:ascii="宋体" w:hAnsi="宋体" w:hint="eastAsia"/>
          <w:sz w:val="22"/>
        </w:rPr>
        <w:t>；</w:t>
      </w:r>
    </w:p>
    <w:p w:rsidR="00D8672A" w:rsidRPr="00472D17" w:rsidRDefault="001C09F0" w:rsidP="00D8672A">
      <w:pPr>
        <w:spacing w:line="360" w:lineRule="auto"/>
        <w:rPr>
          <w:rFonts w:ascii="宋体" w:hAnsi="宋体"/>
          <w:b/>
          <w:sz w:val="22"/>
        </w:rPr>
      </w:pPr>
      <w:r>
        <w:rPr>
          <w:rFonts w:ascii="宋体" w:hAnsi="宋体" w:hint="eastAsia"/>
          <w:b/>
          <w:sz w:val="22"/>
        </w:rPr>
        <w:t>十</w:t>
      </w:r>
      <w:r w:rsidR="00565A74" w:rsidRPr="00472D17">
        <w:rPr>
          <w:rFonts w:ascii="宋体" w:hAnsi="宋体" w:hint="eastAsia"/>
          <w:b/>
          <w:sz w:val="22"/>
        </w:rPr>
        <w:t>、</w:t>
      </w:r>
      <w:r w:rsidR="00D8672A" w:rsidRPr="00472D17">
        <w:rPr>
          <w:rFonts w:ascii="宋体" w:hAnsi="宋体" w:hint="eastAsia"/>
          <w:b/>
          <w:sz w:val="22"/>
        </w:rPr>
        <w:t>结束语</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管理人在常熟市人民法院的支持和指导下，严格按照《中华人民共和国破产法》及司法解释规定的程序操作，依法接受债权申报，依法进行债权审核、依法管理变卖破产财产、依法进行财产分配。</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感谢各位债权人对管理人破产清算工作的理解和支持！</w:t>
      </w:r>
    </w:p>
    <w:p w:rsidR="00D8672A" w:rsidRPr="00472D17" w:rsidRDefault="00D8672A" w:rsidP="00472D17">
      <w:pPr>
        <w:spacing w:line="360" w:lineRule="auto"/>
        <w:ind w:firstLineChars="200" w:firstLine="440"/>
        <w:rPr>
          <w:rFonts w:ascii="宋体" w:hAnsi="宋体"/>
          <w:sz w:val="22"/>
        </w:rPr>
      </w:pPr>
      <w:r w:rsidRPr="00472D17">
        <w:rPr>
          <w:rFonts w:ascii="宋体" w:hAnsi="宋体" w:hint="eastAsia"/>
          <w:sz w:val="22"/>
        </w:rPr>
        <w:t>管理人向各位债权人所作报告内容，管理人处均留有相关证明材料，如债权人需核实相关情况，可向管理人提出</w:t>
      </w:r>
      <w:r w:rsidR="00B44D76">
        <w:rPr>
          <w:rFonts w:ascii="宋体" w:hAnsi="宋体" w:hint="eastAsia"/>
          <w:sz w:val="22"/>
        </w:rPr>
        <w:t>申请</w:t>
      </w:r>
      <w:r w:rsidRPr="00472D17">
        <w:rPr>
          <w:rFonts w:ascii="宋体" w:hAnsi="宋体" w:hint="eastAsia"/>
          <w:sz w:val="22"/>
        </w:rPr>
        <w:t>，管理人将予以配合。管理人将一如既往，勤勉尽责，圆满地完成破产清算的各项工作。</w:t>
      </w:r>
    </w:p>
    <w:p w:rsidR="006F11BC" w:rsidRPr="00472D17" w:rsidRDefault="009E6AD6" w:rsidP="00472D17">
      <w:pPr>
        <w:pStyle w:val="a6"/>
        <w:spacing w:line="360" w:lineRule="auto"/>
        <w:ind w:leftChars="47" w:left="99" w:right="560" w:firstLineChars="1000" w:firstLine="2200"/>
        <w:jc w:val="right"/>
        <w:rPr>
          <w:rFonts w:ascii="宋体" w:hAnsi="宋体"/>
          <w:sz w:val="22"/>
          <w:szCs w:val="22"/>
        </w:rPr>
      </w:pPr>
      <w:r w:rsidRPr="00472D17">
        <w:rPr>
          <w:rFonts w:ascii="宋体" w:hAnsi="宋体" w:hint="eastAsia"/>
          <w:sz w:val="22"/>
          <w:szCs w:val="22"/>
        </w:rPr>
        <w:t>常熟市众望经纬编织造有限公司</w:t>
      </w:r>
      <w:r w:rsidR="00D8672A" w:rsidRPr="00472D17">
        <w:rPr>
          <w:rFonts w:ascii="宋体" w:hAnsi="宋体" w:hint="eastAsia"/>
          <w:sz w:val="22"/>
          <w:szCs w:val="22"/>
        </w:rPr>
        <w:t>管理人</w:t>
      </w:r>
    </w:p>
    <w:p w:rsidR="00763A19" w:rsidRPr="00472D17" w:rsidRDefault="00D8672A" w:rsidP="00472D17">
      <w:pPr>
        <w:pStyle w:val="a6"/>
        <w:spacing w:line="360" w:lineRule="auto"/>
        <w:ind w:leftChars="47" w:left="99" w:right="560" w:firstLineChars="1000" w:firstLine="2200"/>
        <w:jc w:val="right"/>
        <w:rPr>
          <w:rFonts w:ascii="宋体" w:hAnsi="宋体"/>
          <w:sz w:val="22"/>
          <w:szCs w:val="22"/>
        </w:rPr>
      </w:pPr>
      <w:r w:rsidRPr="00472D17">
        <w:rPr>
          <w:rFonts w:ascii="宋体" w:hAnsi="宋体" w:hint="eastAsia"/>
          <w:sz w:val="22"/>
          <w:szCs w:val="22"/>
        </w:rPr>
        <w:t>二O</w:t>
      </w:r>
      <w:r w:rsidR="00C226CD" w:rsidRPr="00472D17">
        <w:rPr>
          <w:rFonts w:ascii="宋体" w:hAnsi="宋体" w:hint="eastAsia"/>
          <w:sz w:val="22"/>
          <w:szCs w:val="22"/>
        </w:rPr>
        <w:t>一七</w:t>
      </w:r>
      <w:r w:rsidRPr="00472D17">
        <w:rPr>
          <w:rFonts w:ascii="宋体" w:hAnsi="宋体" w:hint="eastAsia"/>
          <w:sz w:val="22"/>
          <w:szCs w:val="22"/>
        </w:rPr>
        <w:t>年</w:t>
      </w:r>
      <w:r w:rsidR="00B44D76">
        <w:rPr>
          <w:rFonts w:ascii="宋体" w:hAnsi="宋体" w:hint="eastAsia"/>
          <w:sz w:val="22"/>
          <w:szCs w:val="22"/>
        </w:rPr>
        <w:t>十</w:t>
      </w:r>
      <w:r w:rsidRPr="00472D17">
        <w:rPr>
          <w:rFonts w:ascii="宋体" w:hAnsi="宋体" w:hint="eastAsia"/>
          <w:sz w:val="22"/>
          <w:szCs w:val="22"/>
        </w:rPr>
        <w:t>月</w:t>
      </w:r>
      <w:r w:rsidR="00B44D76">
        <w:rPr>
          <w:rFonts w:ascii="宋体" w:hAnsi="宋体" w:hint="eastAsia"/>
          <w:sz w:val="22"/>
          <w:szCs w:val="22"/>
        </w:rPr>
        <w:t>十七</w:t>
      </w:r>
      <w:r w:rsidRPr="00472D17">
        <w:rPr>
          <w:rFonts w:ascii="宋体" w:hAnsi="宋体" w:hint="eastAsia"/>
          <w:sz w:val="22"/>
          <w:szCs w:val="22"/>
        </w:rPr>
        <w:t>日</w:t>
      </w:r>
    </w:p>
    <w:p w:rsidR="004F7D4A" w:rsidRPr="00472D17" w:rsidRDefault="004F7D4A" w:rsidP="00472D17">
      <w:pPr>
        <w:pStyle w:val="a6"/>
        <w:spacing w:line="360" w:lineRule="auto"/>
        <w:ind w:leftChars="0" w:left="0" w:right="1120" w:firstLineChars="1000" w:firstLine="2200"/>
        <w:rPr>
          <w:bCs/>
          <w:sz w:val="22"/>
          <w:szCs w:val="22"/>
        </w:rPr>
      </w:pPr>
    </w:p>
    <w:p w:rsidR="004F7D4A" w:rsidRPr="00472D17" w:rsidRDefault="004F7D4A" w:rsidP="00472D17">
      <w:pPr>
        <w:pStyle w:val="a6"/>
        <w:spacing w:line="360" w:lineRule="auto"/>
        <w:ind w:leftChars="0" w:left="0" w:right="1120" w:firstLineChars="1000" w:firstLine="220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9037E4" w:rsidRDefault="009037E4" w:rsidP="009037E4">
      <w:pPr>
        <w:pStyle w:val="a6"/>
        <w:spacing w:line="360" w:lineRule="auto"/>
        <w:ind w:leftChars="0" w:left="0" w:right="1120"/>
        <w:rPr>
          <w:bCs/>
          <w:sz w:val="22"/>
          <w:szCs w:val="22"/>
        </w:rPr>
      </w:pPr>
    </w:p>
    <w:p w:rsidR="00053F55" w:rsidRDefault="00053F55" w:rsidP="00053F55">
      <w:pPr>
        <w:pStyle w:val="a6"/>
        <w:spacing w:line="360" w:lineRule="auto"/>
        <w:ind w:leftChars="0" w:left="0" w:right="1120"/>
        <w:rPr>
          <w:bCs/>
          <w:sz w:val="22"/>
          <w:szCs w:val="22"/>
        </w:rPr>
      </w:pPr>
    </w:p>
    <w:p w:rsidR="00865CFE" w:rsidRPr="00053F55" w:rsidRDefault="00865CFE" w:rsidP="00053F55">
      <w:pPr>
        <w:pStyle w:val="a6"/>
        <w:spacing w:line="360" w:lineRule="auto"/>
        <w:ind w:leftChars="0" w:left="0" w:right="1120" w:firstLineChars="950" w:firstLine="2098"/>
        <w:rPr>
          <w:rFonts w:ascii="宋体" w:hAnsi="宋体"/>
          <w:b/>
          <w:sz w:val="22"/>
          <w:szCs w:val="22"/>
        </w:rPr>
      </w:pPr>
      <w:r w:rsidRPr="00053F55">
        <w:rPr>
          <w:rFonts w:hint="eastAsia"/>
          <w:b/>
          <w:bCs/>
          <w:sz w:val="22"/>
          <w:szCs w:val="22"/>
        </w:rPr>
        <w:lastRenderedPageBreak/>
        <w:t>常熟市众望经纬编织造有限公司</w:t>
      </w:r>
    </w:p>
    <w:p w:rsidR="00865CFE" w:rsidRPr="00053F55" w:rsidRDefault="00865CFE" w:rsidP="00053F55">
      <w:pPr>
        <w:widowControl/>
        <w:shd w:val="clear" w:color="auto" w:fill="FFFFFF"/>
        <w:spacing w:line="360" w:lineRule="auto"/>
        <w:ind w:firstLineChars="1300" w:firstLine="2871"/>
        <w:rPr>
          <w:b/>
          <w:bCs/>
          <w:sz w:val="22"/>
        </w:rPr>
      </w:pPr>
      <w:r w:rsidRPr="00053F55">
        <w:rPr>
          <w:b/>
          <w:bCs/>
          <w:sz w:val="22"/>
        </w:rPr>
        <w:t>破产财产分配方案</w:t>
      </w:r>
    </w:p>
    <w:p w:rsidR="00865CFE" w:rsidRPr="00472D17" w:rsidRDefault="00865CFE" w:rsidP="00865CFE">
      <w:pPr>
        <w:widowControl/>
        <w:shd w:val="clear" w:color="auto" w:fill="FFFFFF"/>
        <w:spacing w:line="360" w:lineRule="auto"/>
        <w:ind w:right="-58"/>
        <w:rPr>
          <w:bCs/>
          <w:sz w:val="22"/>
        </w:rPr>
      </w:pPr>
      <w:bookmarkStart w:id="0" w:name="37"/>
    </w:p>
    <w:p w:rsidR="00865CFE" w:rsidRPr="00472D17" w:rsidRDefault="003E3058" w:rsidP="00865CFE">
      <w:pPr>
        <w:widowControl/>
        <w:shd w:val="clear" w:color="auto" w:fill="FFFFFF"/>
        <w:spacing w:line="360" w:lineRule="auto"/>
        <w:ind w:right="-58"/>
        <w:rPr>
          <w:bCs/>
          <w:sz w:val="22"/>
        </w:rPr>
      </w:pPr>
      <w:r>
        <w:rPr>
          <w:rFonts w:hint="eastAsia"/>
          <w:bCs/>
          <w:sz w:val="22"/>
        </w:rPr>
        <w:t>各位债权人</w:t>
      </w:r>
      <w:r w:rsidR="00865CFE" w:rsidRPr="00472D17">
        <w:rPr>
          <w:rFonts w:hint="eastAsia"/>
          <w:bCs/>
          <w:sz w:val="22"/>
        </w:rPr>
        <w:t>：</w:t>
      </w:r>
    </w:p>
    <w:p w:rsidR="001B4AE9" w:rsidRDefault="001B4AE9" w:rsidP="001B4AE9">
      <w:pPr>
        <w:spacing w:line="360" w:lineRule="auto"/>
        <w:ind w:firstLine="570"/>
        <w:rPr>
          <w:rFonts w:ascii="宋体" w:hAnsi="宋体" w:cs="宋体"/>
          <w:sz w:val="22"/>
        </w:rPr>
      </w:pPr>
      <w:r w:rsidRPr="00472D17">
        <w:rPr>
          <w:rFonts w:ascii="宋体" w:hAnsi="宋体" w:cs="宋体" w:hint="eastAsia"/>
          <w:sz w:val="22"/>
        </w:rPr>
        <w:t>常熟市人民法院根据常熟市龙胜针织有限公司的申请，于</w:t>
      </w:r>
      <w:r w:rsidRPr="00472D17">
        <w:rPr>
          <w:rFonts w:ascii="宋体" w:hAnsi="宋体"/>
          <w:sz w:val="22"/>
        </w:rPr>
        <w:t>2016</w:t>
      </w:r>
      <w:r w:rsidRPr="00472D17">
        <w:rPr>
          <w:rFonts w:ascii="宋体" w:hAnsi="宋体" w:cs="宋体" w:hint="eastAsia"/>
          <w:sz w:val="22"/>
        </w:rPr>
        <w:t>年1</w:t>
      </w:r>
      <w:r w:rsidRPr="00472D17">
        <w:rPr>
          <w:rFonts w:ascii="宋体" w:hAnsi="宋体"/>
          <w:sz w:val="22"/>
        </w:rPr>
        <w:t>2</w:t>
      </w:r>
      <w:r w:rsidRPr="00472D17">
        <w:rPr>
          <w:rFonts w:ascii="宋体" w:hAnsi="宋体" w:cs="宋体" w:hint="eastAsia"/>
          <w:sz w:val="22"/>
        </w:rPr>
        <w:t>月</w:t>
      </w:r>
      <w:r w:rsidRPr="00472D17">
        <w:rPr>
          <w:rFonts w:ascii="宋体" w:hAnsi="宋体" w:hint="eastAsia"/>
          <w:sz w:val="22"/>
        </w:rPr>
        <w:t>29</w:t>
      </w:r>
      <w:r w:rsidRPr="00472D17">
        <w:rPr>
          <w:rFonts w:ascii="宋体" w:hAnsi="宋体" w:cs="宋体" w:hint="eastAsia"/>
          <w:sz w:val="22"/>
        </w:rPr>
        <w:t>日裁定受理常熟市众望经纬编织造有限公司（以下简称“众望公司”）破产清算一案，指定苏州华明联合会计师事务所为众望公司的管理人。</w:t>
      </w:r>
    </w:p>
    <w:p w:rsidR="00865CFE" w:rsidRPr="001B4AE9" w:rsidRDefault="001B4AE9" w:rsidP="001B4AE9">
      <w:pPr>
        <w:spacing w:line="360" w:lineRule="auto"/>
        <w:ind w:firstLine="570"/>
        <w:rPr>
          <w:rFonts w:ascii="宋体" w:hAnsi="宋体"/>
          <w:sz w:val="22"/>
        </w:rPr>
      </w:pPr>
      <w:r>
        <w:rPr>
          <w:rFonts w:ascii="宋体" w:hAnsi="宋体" w:cs="宋体" w:hint="eastAsia"/>
          <w:sz w:val="22"/>
        </w:rPr>
        <w:t>管理人在接受指定后，在法院的</w:t>
      </w:r>
      <w:r w:rsidRPr="00472D17">
        <w:rPr>
          <w:bCs/>
          <w:sz w:val="22"/>
        </w:rPr>
        <w:t>监督指导下</w:t>
      </w:r>
      <w:r>
        <w:rPr>
          <w:rFonts w:hint="eastAsia"/>
          <w:bCs/>
          <w:sz w:val="22"/>
        </w:rPr>
        <w:t>勤勉尽职的履行了管理人职责，</w:t>
      </w:r>
      <w:r>
        <w:rPr>
          <w:rFonts w:ascii="宋体" w:hAnsi="宋体" w:hint="eastAsia"/>
          <w:sz w:val="22"/>
        </w:rPr>
        <w:t>现</w:t>
      </w:r>
      <w:r w:rsidR="000337AF" w:rsidRPr="00472D17">
        <w:rPr>
          <w:rFonts w:hint="eastAsia"/>
          <w:bCs/>
          <w:sz w:val="22"/>
        </w:rPr>
        <w:t>众望</w:t>
      </w:r>
      <w:r w:rsidR="00865CFE" w:rsidRPr="00472D17">
        <w:rPr>
          <w:rFonts w:hint="eastAsia"/>
          <w:bCs/>
          <w:sz w:val="22"/>
        </w:rPr>
        <w:t>公司</w:t>
      </w:r>
      <w:r w:rsidR="003F17C6" w:rsidRPr="00472D17">
        <w:rPr>
          <w:rFonts w:hint="eastAsia"/>
          <w:bCs/>
          <w:sz w:val="22"/>
        </w:rPr>
        <w:t>的</w:t>
      </w:r>
      <w:r>
        <w:rPr>
          <w:bCs/>
          <w:sz w:val="22"/>
        </w:rPr>
        <w:t>财产清理、审计、评估、清算工作已经</w:t>
      </w:r>
      <w:r w:rsidR="009037E4">
        <w:rPr>
          <w:rFonts w:hint="eastAsia"/>
          <w:bCs/>
          <w:sz w:val="22"/>
        </w:rPr>
        <w:t>基本</w:t>
      </w:r>
      <w:r>
        <w:rPr>
          <w:bCs/>
          <w:sz w:val="22"/>
        </w:rPr>
        <w:t>结束，</w:t>
      </w:r>
      <w:r>
        <w:rPr>
          <w:rFonts w:hint="eastAsia"/>
          <w:bCs/>
          <w:sz w:val="22"/>
        </w:rPr>
        <w:t>特</w:t>
      </w:r>
      <w:r w:rsidR="00865CFE" w:rsidRPr="00472D17">
        <w:rPr>
          <w:bCs/>
          <w:sz w:val="22"/>
        </w:rPr>
        <w:t>制定本分配方案。</w:t>
      </w:r>
    </w:p>
    <w:p w:rsidR="00865CFE" w:rsidRPr="00472D17" w:rsidRDefault="00865CFE" w:rsidP="00865CFE">
      <w:pPr>
        <w:spacing w:line="360" w:lineRule="auto"/>
        <w:rPr>
          <w:bCs/>
          <w:sz w:val="22"/>
        </w:rPr>
      </w:pPr>
      <w:r w:rsidRPr="00472D17">
        <w:rPr>
          <w:rFonts w:hint="eastAsia"/>
          <w:bCs/>
          <w:sz w:val="22"/>
        </w:rPr>
        <w:t>一、</w:t>
      </w:r>
      <w:bookmarkEnd w:id="0"/>
      <w:r w:rsidRPr="00472D17">
        <w:rPr>
          <w:bCs/>
          <w:sz w:val="22"/>
        </w:rPr>
        <w:t>参加破产财产分配的债权情况</w:t>
      </w:r>
    </w:p>
    <w:p w:rsidR="00865CFE" w:rsidRPr="00472D17" w:rsidRDefault="00865CFE" w:rsidP="00472D17">
      <w:pPr>
        <w:spacing w:line="360" w:lineRule="auto"/>
        <w:ind w:firstLineChars="200" w:firstLine="440"/>
        <w:rPr>
          <w:bCs/>
          <w:sz w:val="22"/>
        </w:rPr>
      </w:pPr>
      <w:r w:rsidRPr="00472D17">
        <w:rPr>
          <w:rFonts w:hint="eastAsia"/>
          <w:bCs/>
          <w:sz w:val="22"/>
        </w:rPr>
        <w:t>经</w:t>
      </w:r>
      <w:r w:rsidRPr="00472D17">
        <w:rPr>
          <w:bCs/>
          <w:sz w:val="22"/>
        </w:rPr>
        <w:t>债权人</w:t>
      </w:r>
      <w:r w:rsidRPr="00472D17">
        <w:rPr>
          <w:rFonts w:hint="eastAsia"/>
          <w:bCs/>
          <w:sz w:val="22"/>
        </w:rPr>
        <w:t>申报、管理人核实，全体债权人审核通过，人民法院裁定确认</w:t>
      </w:r>
      <w:r w:rsidRPr="00472D17">
        <w:rPr>
          <w:bCs/>
          <w:sz w:val="22"/>
        </w:rPr>
        <w:t>参加</w:t>
      </w:r>
      <w:r w:rsidR="000337AF" w:rsidRPr="00472D17">
        <w:rPr>
          <w:rFonts w:hint="eastAsia"/>
          <w:bCs/>
          <w:sz w:val="22"/>
        </w:rPr>
        <w:t>众望</w:t>
      </w:r>
      <w:r w:rsidRPr="00472D17">
        <w:rPr>
          <w:rFonts w:hint="eastAsia"/>
          <w:bCs/>
          <w:sz w:val="22"/>
        </w:rPr>
        <w:t>公司</w:t>
      </w:r>
      <w:r w:rsidRPr="00472D17">
        <w:rPr>
          <w:bCs/>
          <w:sz w:val="22"/>
        </w:rPr>
        <w:t>破产财产分配的债权人人数</w:t>
      </w:r>
      <w:r w:rsidR="000337AF" w:rsidRPr="00472D17">
        <w:rPr>
          <w:rFonts w:hint="eastAsia"/>
          <w:bCs/>
          <w:sz w:val="22"/>
        </w:rPr>
        <w:t>28</w:t>
      </w:r>
      <w:r w:rsidR="0009512E">
        <w:rPr>
          <w:rFonts w:hint="eastAsia"/>
          <w:bCs/>
          <w:sz w:val="22"/>
        </w:rPr>
        <w:t>户（含职工债权</w:t>
      </w:r>
      <w:r w:rsidRPr="00472D17">
        <w:rPr>
          <w:rFonts w:hint="eastAsia"/>
          <w:bCs/>
          <w:sz w:val="22"/>
        </w:rPr>
        <w:t>）</w:t>
      </w:r>
      <w:r w:rsidRPr="00472D17">
        <w:rPr>
          <w:bCs/>
          <w:sz w:val="22"/>
        </w:rPr>
        <w:t>、各类债权总额</w:t>
      </w:r>
      <w:r w:rsidRPr="00472D17">
        <w:rPr>
          <w:rFonts w:hint="eastAsia"/>
          <w:bCs/>
          <w:sz w:val="22"/>
        </w:rPr>
        <w:t>为</w:t>
      </w:r>
      <w:r w:rsidR="000337AF" w:rsidRPr="00472D17">
        <w:rPr>
          <w:rFonts w:hint="eastAsia"/>
          <w:bCs/>
          <w:sz w:val="22"/>
        </w:rPr>
        <w:t>113972948.08</w:t>
      </w:r>
      <w:r w:rsidRPr="00472D17">
        <w:rPr>
          <w:rFonts w:hint="eastAsia"/>
          <w:bCs/>
          <w:sz w:val="22"/>
        </w:rPr>
        <w:t>元</w:t>
      </w:r>
      <w:r w:rsidRPr="00472D17">
        <w:rPr>
          <w:bCs/>
          <w:sz w:val="22"/>
        </w:rPr>
        <w:t>。</w:t>
      </w:r>
      <w:r w:rsidRPr="00472D17">
        <w:rPr>
          <w:rFonts w:hint="eastAsia"/>
          <w:bCs/>
          <w:sz w:val="22"/>
        </w:rPr>
        <w:t>详见常熟市人民法院裁定确认的债权表</w:t>
      </w:r>
      <w:r w:rsidRPr="00472D17">
        <w:rPr>
          <w:bCs/>
          <w:sz w:val="22"/>
        </w:rPr>
        <w:t>。</w:t>
      </w:r>
    </w:p>
    <w:p w:rsidR="0009512E" w:rsidRDefault="00865CFE" w:rsidP="00865CFE">
      <w:pPr>
        <w:spacing w:line="360" w:lineRule="auto"/>
        <w:rPr>
          <w:bCs/>
          <w:sz w:val="22"/>
        </w:rPr>
      </w:pPr>
      <w:bookmarkStart w:id="1" w:name="38"/>
      <w:r w:rsidRPr="00472D17">
        <w:rPr>
          <w:rFonts w:hint="eastAsia"/>
          <w:bCs/>
          <w:sz w:val="22"/>
        </w:rPr>
        <w:t>二、</w:t>
      </w:r>
      <w:bookmarkEnd w:id="1"/>
      <w:r w:rsidR="0009512E">
        <w:rPr>
          <w:rFonts w:hint="eastAsia"/>
          <w:bCs/>
          <w:sz w:val="22"/>
        </w:rPr>
        <w:t xml:space="preserve"> </w:t>
      </w:r>
      <w:r w:rsidR="0009512E">
        <w:rPr>
          <w:rFonts w:hint="eastAsia"/>
          <w:bCs/>
          <w:sz w:val="22"/>
        </w:rPr>
        <w:t>可供分配的破产财产总额</w:t>
      </w:r>
      <w:r w:rsidR="0009512E">
        <w:rPr>
          <w:rFonts w:hint="eastAsia"/>
          <w:bCs/>
          <w:sz w:val="22"/>
        </w:rPr>
        <w:t xml:space="preserve"> </w:t>
      </w:r>
    </w:p>
    <w:p w:rsidR="00865CFE" w:rsidRDefault="00865CFE" w:rsidP="0009512E">
      <w:pPr>
        <w:spacing w:line="360" w:lineRule="auto"/>
        <w:ind w:firstLineChars="150" w:firstLine="330"/>
        <w:rPr>
          <w:bCs/>
          <w:sz w:val="22"/>
        </w:rPr>
      </w:pPr>
      <w:r w:rsidRPr="00472D17">
        <w:rPr>
          <w:rFonts w:hint="eastAsia"/>
          <w:bCs/>
          <w:sz w:val="22"/>
        </w:rPr>
        <w:t>截止</w:t>
      </w:r>
      <w:r w:rsidRPr="00472D17">
        <w:rPr>
          <w:rFonts w:hint="eastAsia"/>
          <w:bCs/>
          <w:sz w:val="22"/>
        </w:rPr>
        <w:t>201</w:t>
      </w:r>
      <w:r w:rsidR="000337AF" w:rsidRPr="00472D17">
        <w:rPr>
          <w:rFonts w:hint="eastAsia"/>
          <w:bCs/>
          <w:sz w:val="22"/>
        </w:rPr>
        <w:t>7</w:t>
      </w:r>
      <w:r w:rsidRPr="00472D17">
        <w:rPr>
          <w:rFonts w:hint="eastAsia"/>
          <w:bCs/>
          <w:sz w:val="22"/>
        </w:rPr>
        <w:t>年</w:t>
      </w:r>
      <w:r w:rsidR="000337AF" w:rsidRPr="00472D17">
        <w:rPr>
          <w:rFonts w:hint="eastAsia"/>
          <w:bCs/>
          <w:sz w:val="22"/>
        </w:rPr>
        <w:t>8</w:t>
      </w:r>
      <w:r w:rsidRPr="00472D17">
        <w:rPr>
          <w:rFonts w:hint="eastAsia"/>
          <w:bCs/>
          <w:sz w:val="22"/>
        </w:rPr>
        <w:t>月</w:t>
      </w:r>
      <w:r w:rsidR="000337AF" w:rsidRPr="00472D17">
        <w:rPr>
          <w:rFonts w:hint="eastAsia"/>
          <w:bCs/>
          <w:sz w:val="22"/>
        </w:rPr>
        <w:t>31</w:t>
      </w:r>
      <w:r w:rsidR="00A35A0E">
        <w:rPr>
          <w:rFonts w:hint="eastAsia"/>
          <w:bCs/>
          <w:sz w:val="22"/>
        </w:rPr>
        <w:t>日，管理人接</w:t>
      </w:r>
      <w:r w:rsidR="000F2C16">
        <w:rPr>
          <w:rFonts w:hint="eastAsia"/>
          <w:bCs/>
          <w:sz w:val="22"/>
        </w:rPr>
        <w:t>管到</w:t>
      </w:r>
      <w:r w:rsidR="000337AF" w:rsidRPr="00472D17">
        <w:rPr>
          <w:rFonts w:hint="eastAsia"/>
          <w:bCs/>
          <w:sz w:val="22"/>
        </w:rPr>
        <w:t>众望</w:t>
      </w:r>
      <w:r w:rsidRPr="00472D17">
        <w:rPr>
          <w:rFonts w:hint="eastAsia"/>
          <w:bCs/>
          <w:sz w:val="22"/>
        </w:rPr>
        <w:t>公司破产</w:t>
      </w:r>
      <w:r w:rsidRPr="00472D17">
        <w:rPr>
          <w:bCs/>
          <w:sz w:val="22"/>
        </w:rPr>
        <w:t>财产</w:t>
      </w:r>
      <w:r w:rsidR="000F2C16">
        <w:rPr>
          <w:rFonts w:hint="eastAsia"/>
          <w:bCs/>
          <w:sz w:val="22"/>
        </w:rPr>
        <w:t>的</w:t>
      </w:r>
      <w:r w:rsidRPr="00472D17">
        <w:rPr>
          <w:bCs/>
          <w:sz w:val="22"/>
        </w:rPr>
        <w:t>总额</w:t>
      </w:r>
      <w:r w:rsidR="00CC4868" w:rsidRPr="00D26AB8">
        <w:rPr>
          <w:bCs/>
          <w:sz w:val="22"/>
          <w:u w:val="single"/>
        </w:rPr>
        <w:t>31380631.55</w:t>
      </w:r>
      <w:r w:rsidRPr="00472D17">
        <w:rPr>
          <w:rFonts w:hint="eastAsia"/>
          <w:bCs/>
          <w:sz w:val="22"/>
        </w:rPr>
        <w:t>元，其中：</w:t>
      </w:r>
    </w:p>
    <w:tbl>
      <w:tblPr>
        <w:tblW w:w="9362" w:type="dxa"/>
        <w:jc w:val="center"/>
        <w:tblInd w:w="-272" w:type="dxa"/>
        <w:tblLayout w:type="fixed"/>
        <w:tblLook w:val="04A0"/>
      </w:tblPr>
      <w:tblGrid>
        <w:gridCol w:w="716"/>
        <w:gridCol w:w="3685"/>
        <w:gridCol w:w="2126"/>
        <w:gridCol w:w="2835"/>
      </w:tblGrid>
      <w:tr w:rsidR="000F2C16"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序号</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项目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金额（人民币/元）</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备注</w:t>
            </w:r>
          </w:p>
        </w:tc>
      </w:tr>
      <w:tr w:rsidR="000F2C16" w:rsidRPr="00472D17" w:rsidTr="000F2C16">
        <w:trPr>
          <w:trHeight w:val="878"/>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1</w:t>
            </w:r>
          </w:p>
        </w:tc>
        <w:tc>
          <w:tcPr>
            <w:tcW w:w="3685"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银行存款</w:t>
            </w:r>
          </w:p>
        </w:tc>
        <w:tc>
          <w:tcPr>
            <w:tcW w:w="2126"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right"/>
              <w:rPr>
                <w:rFonts w:ascii="宋体" w:hAnsi="宋体"/>
                <w:sz w:val="22"/>
              </w:rPr>
            </w:pPr>
            <w:r w:rsidRPr="00472D17">
              <w:rPr>
                <w:rFonts w:ascii="宋体" w:hAnsi="宋体"/>
                <w:sz w:val="22"/>
              </w:rPr>
              <w:t>47461.55</w:t>
            </w:r>
          </w:p>
        </w:tc>
        <w:tc>
          <w:tcPr>
            <w:tcW w:w="2835" w:type="dxa"/>
            <w:tcBorders>
              <w:top w:val="single" w:sz="4" w:space="0" w:color="auto"/>
              <w:left w:val="nil"/>
              <w:bottom w:val="nil"/>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原众望账户汇总转入管理人账户</w:t>
            </w:r>
          </w:p>
        </w:tc>
      </w:tr>
      <w:tr w:rsidR="000F2C16" w:rsidRPr="00472D17" w:rsidTr="000F2C16">
        <w:trPr>
          <w:trHeight w:val="454"/>
          <w:jc w:val="center"/>
        </w:trPr>
        <w:tc>
          <w:tcPr>
            <w:tcW w:w="716" w:type="dxa"/>
            <w:tcBorders>
              <w:top w:val="nil"/>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2</w:t>
            </w:r>
          </w:p>
        </w:tc>
        <w:tc>
          <w:tcPr>
            <w:tcW w:w="3685" w:type="dxa"/>
            <w:tcBorders>
              <w:top w:val="nil"/>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存货</w:t>
            </w:r>
            <w:r>
              <w:rPr>
                <w:rFonts w:ascii="宋体" w:hAnsi="宋体" w:hint="eastAsia"/>
                <w:sz w:val="22"/>
              </w:rPr>
              <w:t>（成品和半成品毛毯）</w:t>
            </w:r>
            <w:r w:rsidRPr="00472D17">
              <w:rPr>
                <w:rFonts w:ascii="宋体" w:hAnsi="宋体" w:hint="eastAsia"/>
                <w:sz w:val="22"/>
              </w:rPr>
              <w:t>拍卖收入</w:t>
            </w:r>
          </w:p>
        </w:tc>
        <w:tc>
          <w:tcPr>
            <w:tcW w:w="2126"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right"/>
              <w:rPr>
                <w:rFonts w:ascii="宋体" w:hAnsi="宋体"/>
                <w:sz w:val="22"/>
              </w:rPr>
            </w:pPr>
            <w:r w:rsidRPr="00472D17">
              <w:rPr>
                <w:rFonts w:ascii="宋体" w:hAnsi="宋体"/>
                <w:sz w:val="22"/>
              </w:rPr>
              <w:t>2990890</w:t>
            </w:r>
            <w:r w:rsidRPr="00472D17">
              <w:rPr>
                <w:rFonts w:ascii="宋体" w:hAnsi="宋体" w:hint="eastAsia"/>
                <w:sz w:val="22"/>
              </w:rPr>
              <w:t>.00</w:t>
            </w:r>
          </w:p>
        </w:tc>
        <w:tc>
          <w:tcPr>
            <w:tcW w:w="2835"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拍卖款</w:t>
            </w:r>
          </w:p>
        </w:tc>
      </w:tr>
      <w:tr w:rsidR="000F2C16"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房产</w:t>
            </w:r>
            <w:r>
              <w:rPr>
                <w:rFonts w:ascii="宋体" w:hAnsi="宋体" w:hint="eastAsia"/>
                <w:sz w:val="22"/>
              </w:rPr>
              <w:t>、</w:t>
            </w:r>
            <w:r w:rsidRPr="00472D17">
              <w:rPr>
                <w:rFonts w:ascii="宋体" w:hAnsi="宋体" w:hint="eastAsia"/>
                <w:sz w:val="22"/>
              </w:rPr>
              <w:t>土地</w:t>
            </w:r>
            <w:r>
              <w:rPr>
                <w:rFonts w:ascii="宋体" w:hAnsi="宋体" w:hint="eastAsia"/>
                <w:sz w:val="22"/>
              </w:rPr>
              <w:t>、设备、绿化</w:t>
            </w:r>
            <w:r w:rsidRPr="00472D17">
              <w:rPr>
                <w:rFonts w:ascii="宋体" w:hAnsi="宋体" w:hint="eastAsia"/>
                <w:sz w:val="22"/>
              </w:rPr>
              <w:t>拍卖收入</w:t>
            </w:r>
          </w:p>
        </w:tc>
        <w:tc>
          <w:tcPr>
            <w:tcW w:w="2126"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right"/>
              <w:rPr>
                <w:rFonts w:ascii="宋体" w:hAnsi="宋体"/>
                <w:sz w:val="22"/>
              </w:rPr>
            </w:pPr>
            <w:r w:rsidRPr="00472D17">
              <w:rPr>
                <w:rFonts w:ascii="宋体" w:hAnsi="宋体"/>
                <w:sz w:val="22"/>
              </w:rPr>
              <w:t>27771780</w:t>
            </w:r>
            <w:r w:rsidRPr="00472D17">
              <w:rPr>
                <w:rFonts w:ascii="宋体" w:hAnsi="宋体" w:hint="eastAsia"/>
                <w:sz w:val="22"/>
              </w:rPr>
              <w:t>.00</w:t>
            </w:r>
          </w:p>
        </w:tc>
        <w:tc>
          <w:tcPr>
            <w:tcW w:w="2835"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拍卖款</w:t>
            </w:r>
          </w:p>
        </w:tc>
      </w:tr>
      <w:tr w:rsidR="000F2C16"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highlight w:val="red"/>
              </w:rPr>
            </w:pPr>
            <w:r w:rsidRPr="00472D17">
              <w:rPr>
                <w:rFonts w:ascii="宋体" w:hAnsi="宋体" w:hint="eastAsia"/>
                <w:sz w:val="22"/>
              </w:rPr>
              <w:t>奔驰车</w:t>
            </w:r>
            <w:r>
              <w:rPr>
                <w:rFonts w:ascii="宋体" w:hAnsi="宋体" w:hint="eastAsia"/>
                <w:sz w:val="22"/>
              </w:rPr>
              <w:t>（苏EDU080）</w:t>
            </w:r>
            <w:r w:rsidRPr="00472D17">
              <w:rPr>
                <w:rFonts w:ascii="宋体" w:hAnsi="宋体" w:hint="eastAsia"/>
                <w:sz w:val="22"/>
              </w:rPr>
              <w:t>拍卖收入</w:t>
            </w:r>
          </w:p>
        </w:tc>
        <w:tc>
          <w:tcPr>
            <w:tcW w:w="2126"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right"/>
              <w:rPr>
                <w:rFonts w:ascii="宋体" w:hAnsi="宋体"/>
                <w:sz w:val="22"/>
              </w:rPr>
            </w:pPr>
            <w:r w:rsidRPr="00472D17">
              <w:rPr>
                <w:rFonts w:ascii="宋体" w:hAnsi="宋体"/>
                <w:sz w:val="22"/>
              </w:rPr>
              <w:t>390500</w:t>
            </w:r>
            <w:r w:rsidRPr="00472D17">
              <w:rPr>
                <w:rFonts w:ascii="宋体" w:hAnsi="宋体" w:hint="eastAsia"/>
                <w:sz w:val="22"/>
              </w:rPr>
              <w:t>.00</w:t>
            </w:r>
          </w:p>
        </w:tc>
        <w:tc>
          <w:tcPr>
            <w:tcW w:w="2835"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highlight w:val="red"/>
              </w:rPr>
            </w:pPr>
            <w:r w:rsidRPr="00472D17">
              <w:rPr>
                <w:rFonts w:ascii="宋体" w:hAnsi="宋体" w:hint="eastAsia"/>
                <w:sz w:val="22"/>
              </w:rPr>
              <w:t>拍卖款</w:t>
            </w:r>
          </w:p>
        </w:tc>
      </w:tr>
      <w:tr w:rsidR="000F2C16" w:rsidRPr="00472D17" w:rsidTr="000F2C16">
        <w:trPr>
          <w:trHeight w:val="454"/>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其他</w:t>
            </w:r>
          </w:p>
        </w:tc>
        <w:tc>
          <w:tcPr>
            <w:tcW w:w="2126"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right"/>
              <w:rPr>
                <w:rFonts w:ascii="宋体" w:hAnsi="宋体"/>
                <w:sz w:val="22"/>
              </w:rPr>
            </w:pPr>
            <w:r w:rsidRPr="00472D17">
              <w:rPr>
                <w:rFonts w:ascii="宋体" w:hAnsi="宋体" w:hint="eastAsia"/>
                <w:sz w:val="22"/>
              </w:rPr>
              <w:t>180000.00</w:t>
            </w:r>
          </w:p>
        </w:tc>
        <w:tc>
          <w:tcPr>
            <w:tcW w:w="2835"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r>
              <w:rPr>
                <w:rFonts w:ascii="宋体" w:hAnsi="宋体" w:hint="eastAsia"/>
                <w:sz w:val="22"/>
              </w:rPr>
              <w:t>常熟惠祥诚补偿税款</w:t>
            </w:r>
          </w:p>
        </w:tc>
      </w:tr>
      <w:tr w:rsidR="000F2C16" w:rsidRPr="00472D17" w:rsidTr="000F2C16">
        <w:trPr>
          <w:trHeight w:val="454"/>
          <w:jc w:val="center"/>
        </w:trPr>
        <w:tc>
          <w:tcPr>
            <w:tcW w:w="716" w:type="dxa"/>
            <w:tcBorders>
              <w:top w:val="single" w:sz="4" w:space="0" w:color="auto"/>
              <w:left w:val="single" w:sz="4" w:space="0" w:color="auto"/>
              <w:bottom w:val="single" w:sz="4" w:space="0" w:color="auto"/>
              <w:right w:val="nil"/>
            </w:tcBorders>
            <w:shd w:val="clear" w:color="auto" w:fill="auto"/>
            <w:vAlign w:val="center"/>
          </w:tcPr>
          <w:p w:rsidR="000F2C16" w:rsidRPr="00472D17" w:rsidRDefault="000F2C16" w:rsidP="000F2C16">
            <w:pPr>
              <w:spacing w:line="360" w:lineRule="auto"/>
              <w:jc w:val="center"/>
              <w:rPr>
                <w:rFonts w:ascii="宋体" w:hAnsi="宋体"/>
                <w:sz w:val="22"/>
              </w:rPr>
            </w:pPr>
            <w:r w:rsidRPr="00472D17">
              <w:rPr>
                <w:rFonts w:ascii="宋体" w:hAnsi="宋体" w:hint="eastAsia"/>
                <w:sz w:val="22"/>
              </w:rPr>
              <w:t>合计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F2C16" w:rsidRPr="00472D17" w:rsidRDefault="000F2C16" w:rsidP="000F2C16">
            <w:pPr>
              <w:spacing w:line="360" w:lineRule="auto"/>
              <w:rPr>
                <w:rFonts w:ascii="宋体" w:hAnsi="宋体"/>
                <w:sz w:val="22"/>
              </w:rPr>
            </w:pPr>
            <w:r w:rsidRPr="00472D17">
              <w:rPr>
                <w:rFonts w:ascii="宋体" w:hAnsi="宋体" w:hint="eastAsia"/>
                <w:sz w:val="22"/>
              </w:rPr>
              <w:t xml:space="preserve">　破产财产总额</w:t>
            </w:r>
          </w:p>
        </w:tc>
        <w:tc>
          <w:tcPr>
            <w:tcW w:w="2126"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right"/>
              <w:rPr>
                <w:rFonts w:ascii="宋体" w:hAnsi="宋体"/>
                <w:sz w:val="22"/>
              </w:rPr>
            </w:pPr>
            <w:r w:rsidRPr="00472D17">
              <w:rPr>
                <w:rFonts w:ascii="宋体" w:hAnsi="宋体" w:hint="eastAsia"/>
                <w:sz w:val="22"/>
              </w:rPr>
              <w:t>31380631.55</w:t>
            </w:r>
          </w:p>
        </w:tc>
        <w:tc>
          <w:tcPr>
            <w:tcW w:w="2835" w:type="dxa"/>
            <w:tcBorders>
              <w:top w:val="single" w:sz="4" w:space="0" w:color="auto"/>
              <w:left w:val="nil"/>
              <w:bottom w:val="single" w:sz="4" w:space="0" w:color="auto"/>
              <w:right w:val="single" w:sz="4" w:space="0" w:color="auto"/>
            </w:tcBorders>
            <w:shd w:val="clear" w:color="auto" w:fill="auto"/>
            <w:vAlign w:val="center"/>
          </w:tcPr>
          <w:p w:rsidR="000F2C16" w:rsidRPr="00472D17" w:rsidRDefault="000F2C16" w:rsidP="000F2C16">
            <w:pPr>
              <w:spacing w:line="360" w:lineRule="auto"/>
              <w:jc w:val="center"/>
              <w:rPr>
                <w:rFonts w:ascii="宋体" w:hAnsi="宋体"/>
                <w:sz w:val="22"/>
              </w:rPr>
            </w:pPr>
          </w:p>
        </w:tc>
      </w:tr>
    </w:tbl>
    <w:p w:rsidR="00865CFE" w:rsidRDefault="00865CFE" w:rsidP="00865CFE">
      <w:pPr>
        <w:spacing w:line="360" w:lineRule="auto"/>
        <w:rPr>
          <w:bCs/>
          <w:sz w:val="22"/>
        </w:rPr>
      </w:pPr>
      <w:bookmarkStart w:id="2" w:name="39"/>
      <w:r w:rsidRPr="00472D17">
        <w:rPr>
          <w:rFonts w:hint="eastAsia"/>
          <w:bCs/>
          <w:sz w:val="22"/>
        </w:rPr>
        <w:t>三、</w:t>
      </w:r>
      <w:bookmarkEnd w:id="2"/>
      <w:r w:rsidRPr="00472D17">
        <w:rPr>
          <w:bCs/>
          <w:sz w:val="22"/>
        </w:rPr>
        <w:t>破产财产分配的顺位、比例和</w:t>
      </w:r>
      <w:r w:rsidRPr="00472D17">
        <w:rPr>
          <w:rFonts w:hint="eastAsia"/>
          <w:bCs/>
          <w:sz w:val="22"/>
        </w:rPr>
        <w:t>金额</w:t>
      </w:r>
      <w:r w:rsidR="00A35A0E">
        <w:rPr>
          <w:rFonts w:hint="eastAsia"/>
          <w:bCs/>
          <w:sz w:val="22"/>
        </w:rPr>
        <w:t>：</w:t>
      </w:r>
    </w:p>
    <w:p w:rsidR="006E1C89" w:rsidRDefault="00865CFE" w:rsidP="00461BDF">
      <w:pPr>
        <w:spacing w:line="360" w:lineRule="auto"/>
        <w:ind w:firstLineChars="200" w:firstLine="440"/>
        <w:rPr>
          <w:bCs/>
          <w:sz w:val="22"/>
        </w:rPr>
      </w:pPr>
      <w:r w:rsidRPr="00472D17">
        <w:rPr>
          <w:bCs/>
          <w:sz w:val="22"/>
        </w:rPr>
        <w:t>（一）</w:t>
      </w:r>
      <w:r w:rsidR="006E1C89">
        <w:rPr>
          <w:rFonts w:hint="eastAsia"/>
          <w:bCs/>
          <w:sz w:val="22"/>
        </w:rPr>
        <w:t>破产费用</w:t>
      </w:r>
      <w:r w:rsidR="006E1C89">
        <w:rPr>
          <w:rFonts w:hint="eastAsia"/>
          <w:bCs/>
          <w:sz w:val="22"/>
        </w:rPr>
        <w:t>;</w:t>
      </w:r>
    </w:p>
    <w:p w:rsidR="00865CFE" w:rsidRPr="00461BDF" w:rsidRDefault="00865CFE" w:rsidP="00461BDF">
      <w:pPr>
        <w:spacing w:line="360" w:lineRule="auto"/>
        <w:ind w:firstLineChars="200" w:firstLine="440"/>
        <w:rPr>
          <w:rFonts w:ascii="宋体" w:hAnsi="宋体"/>
          <w:sz w:val="22"/>
        </w:rPr>
      </w:pPr>
      <w:r w:rsidRPr="00472D17">
        <w:rPr>
          <w:rFonts w:hint="eastAsia"/>
          <w:bCs/>
          <w:sz w:val="22"/>
        </w:rPr>
        <w:t>优先</w:t>
      </w:r>
      <w:r w:rsidR="006E1C89">
        <w:rPr>
          <w:rFonts w:hint="eastAsia"/>
          <w:bCs/>
          <w:sz w:val="22"/>
        </w:rPr>
        <w:t>支</w:t>
      </w:r>
      <w:r w:rsidRPr="00472D17">
        <w:rPr>
          <w:rFonts w:hint="eastAsia"/>
          <w:bCs/>
          <w:sz w:val="22"/>
        </w:rPr>
        <w:t>付</w:t>
      </w:r>
      <w:r w:rsidRPr="00472D17">
        <w:rPr>
          <w:bCs/>
          <w:sz w:val="22"/>
        </w:rPr>
        <w:t>破产费用</w:t>
      </w:r>
      <w:r w:rsidRPr="00472D17">
        <w:rPr>
          <w:rFonts w:hint="eastAsia"/>
          <w:bCs/>
          <w:sz w:val="22"/>
        </w:rPr>
        <w:t>金额</w:t>
      </w:r>
      <w:r w:rsidR="00AB3029">
        <w:rPr>
          <w:rFonts w:hint="eastAsia"/>
          <w:bCs/>
          <w:sz w:val="22"/>
        </w:rPr>
        <w:t>1552752.33</w:t>
      </w:r>
      <w:r w:rsidRPr="00472D17">
        <w:rPr>
          <w:rFonts w:hint="eastAsia"/>
          <w:bCs/>
          <w:sz w:val="22"/>
        </w:rPr>
        <w:t>元，其中：</w:t>
      </w:r>
    </w:p>
    <w:p w:rsidR="00865CFE" w:rsidRPr="00472D17" w:rsidRDefault="000477A1" w:rsidP="00472D17">
      <w:pPr>
        <w:spacing w:line="360" w:lineRule="auto"/>
        <w:ind w:firstLineChars="200" w:firstLine="440"/>
        <w:rPr>
          <w:bCs/>
          <w:sz w:val="22"/>
        </w:rPr>
      </w:pPr>
      <w:r w:rsidRPr="00472D17">
        <w:rPr>
          <w:rFonts w:hint="eastAsia"/>
          <w:bCs/>
          <w:sz w:val="22"/>
        </w:rPr>
        <w:t>1</w:t>
      </w:r>
      <w:r w:rsidR="00865CFE" w:rsidRPr="00472D17">
        <w:rPr>
          <w:rFonts w:hint="eastAsia"/>
          <w:bCs/>
          <w:sz w:val="22"/>
        </w:rPr>
        <w:t>、财产保管、管理、变价和分配债务人财产</w:t>
      </w:r>
      <w:r w:rsidR="006E1C89">
        <w:rPr>
          <w:rFonts w:hint="eastAsia"/>
          <w:bCs/>
          <w:sz w:val="22"/>
        </w:rPr>
        <w:t>的</w:t>
      </w:r>
      <w:r w:rsidR="00865CFE" w:rsidRPr="00472D17">
        <w:rPr>
          <w:rFonts w:hint="eastAsia"/>
          <w:bCs/>
          <w:sz w:val="22"/>
        </w:rPr>
        <w:t>费用：</w:t>
      </w:r>
      <w:r w:rsidR="00AB3029">
        <w:rPr>
          <w:rFonts w:hint="eastAsia"/>
          <w:bCs/>
          <w:sz w:val="22"/>
        </w:rPr>
        <w:t>1552752.33</w:t>
      </w:r>
      <w:r w:rsidR="00865CFE" w:rsidRPr="00472D17">
        <w:rPr>
          <w:rFonts w:hint="eastAsia"/>
          <w:bCs/>
          <w:sz w:val="22"/>
        </w:rPr>
        <w:t>元，其中：</w:t>
      </w:r>
      <w:r w:rsidR="00865CFE" w:rsidRPr="00472D17">
        <w:rPr>
          <w:bCs/>
          <w:sz w:val="22"/>
        </w:rPr>
        <w:t xml:space="preserve"> </w:t>
      </w:r>
    </w:p>
    <w:tbl>
      <w:tblPr>
        <w:tblStyle w:val="a7"/>
        <w:tblW w:w="9606" w:type="dxa"/>
        <w:tblLook w:val="04A0"/>
      </w:tblPr>
      <w:tblGrid>
        <w:gridCol w:w="534"/>
        <w:gridCol w:w="3685"/>
        <w:gridCol w:w="1418"/>
        <w:gridCol w:w="3969"/>
      </w:tblGrid>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序号</w:t>
            </w:r>
          </w:p>
        </w:tc>
        <w:tc>
          <w:tcPr>
            <w:tcW w:w="3685" w:type="dxa"/>
            <w:vAlign w:val="center"/>
          </w:tcPr>
          <w:p w:rsidR="000337AF" w:rsidRPr="00472D17" w:rsidRDefault="000337AF" w:rsidP="004F1076">
            <w:pPr>
              <w:rPr>
                <w:bCs/>
                <w:sz w:val="22"/>
              </w:rPr>
            </w:pPr>
            <w:r w:rsidRPr="00472D17">
              <w:rPr>
                <w:rFonts w:hint="eastAsia"/>
                <w:bCs/>
                <w:sz w:val="22"/>
              </w:rPr>
              <w:t>费用项目</w:t>
            </w:r>
          </w:p>
        </w:tc>
        <w:tc>
          <w:tcPr>
            <w:tcW w:w="1418" w:type="dxa"/>
            <w:vAlign w:val="center"/>
          </w:tcPr>
          <w:p w:rsidR="000337AF" w:rsidRPr="00472D17" w:rsidRDefault="000337AF" w:rsidP="004F1076">
            <w:pPr>
              <w:jc w:val="center"/>
              <w:rPr>
                <w:bCs/>
                <w:sz w:val="22"/>
              </w:rPr>
            </w:pPr>
            <w:r w:rsidRPr="00472D17">
              <w:rPr>
                <w:rFonts w:hint="eastAsia"/>
                <w:bCs/>
                <w:sz w:val="22"/>
              </w:rPr>
              <w:t>金额</w:t>
            </w:r>
          </w:p>
        </w:tc>
        <w:tc>
          <w:tcPr>
            <w:tcW w:w="3969" w:type="dxa"/>
            <w:vAlign w:val="center"/>
          </w:tcPr>
          <w:p w:rsidR="000337AF" w:rsidRPr="00472D17" w:rsidRDefault="000337AF" w:rsidP="004F1076">
            <w:pPr>
              <w:jc w:val="center"/>
              <w:rPr>
                <w:bCs/>
                <w:sz w:val="22"/>
              </w:rPr>
            </w:pPr>
            <w:r w:rsidRPr="00472D17">
              <w:rPr>
                <w:rFonts w:hint="eastAsia"/>
                <w:bCs/>
                <w:sz w:val="22"/>
              </w:rPr>
              <w:t>备注</w:t>
            </w: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lastRenderedPageBreak/>
              <w:t>1</w:t>
            </w:r>
          </w:p>
        </w:tc>
        <w:tc>
          <w:tcPr>
            <w:tcW w:w="3685" w:type="dxa"/>
            <w:vAlign w:val="center"/>
          </w:tcPr>
          <w:p w:rsidR="000337AF" w:rsidRPr="00472D17" w:rsidRDefault="000337AF" w:rsidP="004F1076">
            <w:pPr>
              <w:rPr>
                <w:bCs/>
                <w:sz w:val="22"/>
              </w:rPr>
            </w:pPr>
            <w:r w:rsidRPr="00472D17">
              <w:rPr>
                <w:rFonts w:hint="eastAsia"/>
                <w:bCs/>
                <w:sz w:val="22"/>
              </w:rPr>
              <w:t>评估费</w:t>
            </w:r>
          </w:p>
        </w:tc>
        <w:tc>
          <w:tcPr>
            <w:tcW w:w="1418" w:type="dxa"/>
            <w:vAlign w:val="center"/>
          </w:tcPr>
          <w:p w:rsidR="000337AF" w:rsidRPr="00472D17" w:rsidRDefault="000337AF" w:rsidP="004F1076">
            <w:pPr>
              <w:jc w:val="right"/>
              <w:rPr>
                <w:bCs/>
                <w:sz w:val="22"/>
              </w:rPr>
            </w:pPr>
            <w:r w:rsidRPr="00472D17">
              <w:rPr>
                <w:rFonts w:hint="eastAsia"/>
                <w:bCs/>
                <w:sz w:val="22"/>
              </w:rPr>
              <w:t>65900</w:t>
            </w:r>
            <w:r w:rsidR="00763A19" w:rsidRPr="00472D17">
              <w:rPr>
                <w:rFonts w:hint="eastAsia"/>
                <w:bCs/>
                <w:sz w:val="22"/>
              </w:rPr>
              <w:t>.00</w:t>
            </w:r>
          </w:p>
        </w:tc>
        <w:tc>
          <w:tcPr>
            <w:tcW w:w="3969" w:type="dxa"/>
            <w:vAlign w:val="center"/>
          </w:tcPr>
          <w:p w:rsidR="000337AF" w:rsidRPr="00472D17" w:rsidRDefault="000337AF" w:rsidP="004F1076">
            <w:pPr>
              <w:jc w:val="right"/>
              <w:rPr>
                <w:bCs/>
                <w:sz w:val="22"/>
              </w:rPr>
            </w:pP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2</w:t>
            </w:r>
          </w:p>
        </w:tc>
        <w:tc>
          <w:tcPr>
            <w:tcW w:w="3685" w:type="dxa"/>
            <w:vAlign w:val="center"/>
          </w:tcPr>
          <w:p w:rsidR="000337AF" w:rsidRPr="00472D17" w:rsidRDefault="000337AF" w:rsidP="004F1076">
            <w:pPr>
              <w:rPr>
                <w:bCs/>
                <w:sz w:val="22"/>
              </w:rPr>
            </w:pPr>
            <w:r w:rsidRPr="00472D17">
              <w:rPr>
                <w:rFonts w:hint="eastAsia"/>
                <w:bCs/>
                <w:sz w:val="22"/>
              </w:rPr>
              <w:t>律师法务费用</w:t>
            </w:r>
          </w:p>
        </w:tc>
        <w:tc>
          <w:tcPr>
            <w:tcW w:w="1418" w:type="dxa"/>
            <w:vAlign w:val="center"/>
          </w:tcPr>
          <w:p w:rsidR="000337AF" w:rsidRPr="00472D17" w:rsidRDefault="000337AF" w:rsidP="004F1076">
            <w:pPr>
              <w:jc w:val="right"/>
              <w:rPr>
                <w:bCs/>
                <w:sz w:val="22"/>
              </w:rPr>
            </w:pPr>
            <w:r w:rsidRPr="00472D17">
              <w:rPr>
                <w:rFonts w:hint="eastAsia"/>
                <w:bCs/>
                <w:sz w:val="22"/>
              </w:rPr>
              <w:t>300000</w:t>
            </w:r>
            <w:r w:rsidR="00763A19" w:rsidRPr="00472D17">
              <w:rPr>
                <w:rFonts w:hint="eastAsia"/>
                <w:bCs/>
                <w:sz w:val="22"/>
              </w:rPr>
              <w:t>.00</w:t>
            </w:r>
          </w:p>
        </w:tc>
        <w:tc>
          <w:tcPr>
            <w:tcW w:w="3969" w:type="dxa"/>
            <w:vAlign w:val="center"/>
          </w:tcPr>
          <w:p w:rsidR="000337AF" w:rsidRPr="00472D17" w:rsidRDefault="003E3058" w:rsidP="004F1076">
            <w:pPr>
              <w:jc w:val="right"/>
              <w:rPr>
                <w:bCs/>
                <w:sz w:val="22"/>
              </w:rPr>
            </w:pPr>
            <w:r w:rsidRPr="00472D17">
              <w:rPr>
                <w:rFonts w:ascii="宋体" w:hAnsi="宋体" w:cs="宋体" w:hint="eastAsia"/>
                <w:color w:val="000000"/>
                <w:kern w:val="0"/>
                <w:sz w:val="22"/>
                <w:shd w:val="clear" w:color="auto" w:fill="FFFFFF"/>
              </w:rPr>
              <w:t>未支付</w:t>
            </w:r>
            <w:r>
              <w:rPr>
                <w:rFonts w:ascii="宋体" w:hAnsi="宋体" w:cs="宋体" w:hint="eastAsia"/>
                <w:color w:val="000000"/>
                <w:kern w:val="0"/>
                <w:sz w:val="22"/>
                <w:shd w:val="clear" w:color="auto" w:fill="FFFFFF"/>
              </w:rPr>
              <w:t>（金额最终由管理人审核确认）</w:t>
            </w: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3</w:t>
            </w:r>
          </w:p>
        </w:tc>
        <w:tc>
          <w:tcPr>
            <w:tcW w:w="3685" w:type="dxa"/>
            <w:vAlign w:val="center"/>
          </w:tcPr>
          <w:p w:rsidR="000337AF" w:rsidRPr="00472D17" w:rsidRDefault="000337AF" w:rsidP="004F1076">
            <w:pPr>
              <w:rPr>
                <w:bCs/>
                <w:sz w:val="22"/>
              </w:rPr>
            </w:pPr>
            <w:r w:rsidRPr="00472D17">
              <w:rPr>
                <w:rFonts w:hint="eastAsia"/>
                <w:bCs/>
                <w:sz w:val="22"/>
              </w:rPr>
              <w:t>门卫工资</w:t>
            </w:r>
          </w:p>
        </w:tc>
        <w:tc>
          <w:tcPr>
            <w:tcW w:w="1418" w:type="dxa"/>
            <w:vAlign w:val="center"/>
          </w:tcPr>
          <w:p w:rsidR="000337AF" w:rsidRPr="00472D17" w:rsidRDefault="00CC4868" w:rsidP="004F1076">
            <w:pPr>
              <w:jc w:val="right"/>
              <w:rPr>
                <w:bCs/>
                <w:sz w:val="22"/>
              </w:rPr>
            </w:pPr>
            <w:r w:rsidRPr="00472D17">
              <w:rPr>
                <w:rFonts w:hint="eastAsia"/>
                <w:bCs/>
                <w:sz w:val="22"/>
              </w:rPr>
              <w:t>78967.74</w:t>
            </w:r>
          </w:p>
        </w:tc>
        <w:tc>
          <w:tcPr>
            <w:tcW w:w="3969" w:type="dxa"/>
            <w:vAlign w:val="center"/>
          </w:tcPr>
          <w:p w:rsidR="000337AF" w:rsidRPr="00472D17" w:rsidRDefault="000337AF" w:rsidP="004F1076">
            <w:pPr>
              <w:jc w:val="right"/>
              <w:rPr>
                <w:bCs/>
                <w:sz w:val="22"/>
              </w:rPr>
            </w:pP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4</w:t>
            </w:r>
          </w:p>
        </w:tc>
        <w:tc>
          <w:tcPr>
            <w:tcW w:w="3685" w:type="dxa"/>
            <w:vAlign w:val="center"/>
          </w:tcPr>
          <w:p w:rsidR="000337AF" w:rsidRPr="00472D17" w:rsidRDefault="000337AF" w:rsidP="004F1076">
            <w:pPr>
              <w:rPr>
                <w:bCs/>
                <w:sz w:val="22"/>
              </w:rPr>
            </w:pPr>
            <w:r w:rsidRPr="00472D17">
              <w:rPr>
                <w:rFonts w:hint="eastAsia"/>
                <w:bCs/>
                <w:sz w:val="22"/>
              </w:rPr>
              <w:t>一债会场地及会务费</w:t>
            </w:r>
          </w:p>
        </w:tc>
        <w:tc>
          <w:tcPr>
            <w:tcW w:w="1418" w:type="dxa"/>
            <w:vAlign w:val="center"/>
          </w:tcPr>
          <w:p w:rsidR="000337AF" w:rsidRPr="00472D17" w:rsidRDefault="000337AF" w:rsidP="004F1076">
            <w:pPr>
              <w:jc w:val="right"/>
              <w:rPr>
                <w:bCs/>
                <w:sz w:val="22"/>
              </w:rPr>
            </w:pPr>
            <w:r w:rsidRPr="00472D17">
              <w:rPr>
                <w:rFonts w:hint="eastAsia"/>
                <w:bCs/>
                <w:sz w:val="22"/>
              </w:rPr>
              <w:t>2000</w:t>
            </w:r>
            <w:r w:rsidR="00763A19" w:rsidRPr="00472D17">
              <w:rPr>
                <w:rFonts w:hint="eastAsia"/>
                <w:bCs/>
                <w:sz w:val="22"/>
              </w:rPr>
              <w:t>.00</w:t>
            </w:r>
          </w:p>
        </w:tc>
        <w:tc>
          <w:tcPr>
            <w:tcW w:w="3969" w:type="dxa"/>
            <w:vAlign w:val="center"/>
          </w:tcPr>
          <w:p w:rsidR="000337AF" w:rsidRPr="00472D17" w:rsidRDefault="000337AF" w:rsidP="004F1076">
            <w:pPr>
              <w:jc w:val="right"/>
              <w:rPr>
                <w:bCs/>
                <w:sz w:val="22"/>
              </w:rPr>
            </w:pP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5</w:t>
            </w:r>
          </w:p>
        </w:tc>
        <w:tc>
          <w:tcPr>
            <w:tcW w:w="3685" w:type="dxa"/>
            <w:vAlign w:val="center"/>
          </w:tcPr>
          <w:p w:rsidR="000337AF" w:rsidRPr="00472D17" w:rsidRDefault="000337AF" w:rsidP="004F1076">
            <w:pPr>
              <w:rPr>
                <w:bCs/>
                <w:sz w:val="22"/>
              </w:rPr>
            </w:pPr>
            <w:r w:rsidRPr="00472D17">
              <w:rPr>
                <w:rFonts w:hint="eastAsia"/>
                <w:bCs/>
                <w:sz w:val="22"/>
              </w:rPr>
              <w:t>刻章</w:t>
            </w:r>
            <w:r w:rsidRPr="00472D17">
              <w:rPr>
                <w:rFonts w:hint="eastAsia"/>
                <w:bCs/>
                <w:sz w:val="22"/>
              </w:rPr>
              <w:t>/</w:t>
            </w:r>
            <w:r w:rsidRPr="00472D17">
              <w:rPr>
                <w:rFonts w:hint="eastAsia"/>
                <w:bCs/>
                <w:sz w:val="22"/>
              </w:rPr>
              <w:t>登报费</w:t>
            </w:r>
          </w:p>
        </w:tc>
        <w:tc>
          <w:tcPr>
            <w:tcW w:w="1418" w:type="dxa"/>
            <w:vAlign w:val="center"/>
          </w:tcPr>
          <w:p w:rsidR="000337AF" w:rsidRPr="00472D17" w:rsidRDefault="000337AF" w:rsidP="004F1076">
            <w:pPr>
              <w:jc w:val="right"/>
              <w:rPr>
                <w:bCs/>
                <w:sz w:val="22"/>
              </w:rPr>
            </w:pPr>
            <w:r w:rsidRPr="00472D17">
              <w:rPr>
                <w:rFonts w:hint="eastAsia"/>
                <w:bCs/>
                <w:sz w:val="22"/>
              </w:rPr>
              <w:t>2061</w:t>
            </w:r>
            <w:r w:rsidR="00763A19" w:rsidRPr="00472D17">
              <w:rPr>
                <w:rFonts w:hint="eastAsia"/>
                <w:bCs/>
                <w:sz w:val="22"/>
              </w:rPr>
              <w:t>.00</w:t>
            </w:r>
          </w:p>
        </w:tc>
        <w:tc>
          <w:tcPr>
            <w:tcW w:w="3969" w:type="dxa"/>
            <w:vAlign w:val="center"/>
          </w:tcPr>
          <w:p w:rsidR="000337AF" w:rsidRPr="00472D17" w:rsidRDefault="000337AF" w:rsidP="004F1076">
            <w:pPr>
              <w:jc w:val="right"/>
              <w:rPr>
                <w:bCs/>
                <w:sz w:val="22"/>
              </w:rPr>
            </w:pP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6</w:t>
            </w:r>
          </w:p>
        </w:tc>
        <w:tc>
          <w:tcPr>
            <w:tcW w:w="3685" w:type="dxa"/>
            <w:vAlign w:val="center"/>
          </w:tcPr>
          <w:p w:rsidR="000337AF" w:rsidRPr="00472D17" w:rsidRDefault="000337AF" w:rsidP="004F1076">
            <w:pPr>
              <w:rPr>
                <w:bCs/>
                <w:sz w:val="22"/>
              </w:rPr>
            </w:pPr>
            <w:r w:rsidRPr="00472D17">
              <w:rPr>
                <w:rFonts w:hint="eastAsia"/>
                <w:bCs/>
                <w:sz w:val="22"/>
              </w:rPr>
              <w:t>办公费</w:t>
            </w:r>
          </w:p>
        </w:tc>
        <w:tc>
          <w:tcPr>
            <w:tcW w:w="1418" w:type="dxa"/>
            <w:vAlign w:val="center"/>
          </w:tcPr>
          <w:p w:rsidR="000337AF" w:rsidRPr="00472D17" w:rsidRDefault="000337AF" w:rsidP="004F1076">
            <w:pPr>
              <w:jc w:val="right"/>
              <w:rPr>
                <w:bCs/>
                <w:sz w:val="22"/>
              </w:rPr>
            </w:pPr>
            <w:r w:rsidRPr="00472D17">
              <w:rPr>
                <w:rFonts w:hint="eastAsia"/>
                <w:bCs/>
                <w:sz w:val="22"/>
              </w:rPr>
              <w:t>2720.1</w:t>
            </w:r>
            <w:r w:rsidR="00763A19" w:rsidRPr="00472D17">
              <w:rPr>
                <w:rFonts w:hint="eastAsia"/>
                <w:bCs/>
                <w:sz w:val="22"/>
              </w:rPr>
              <w:t>0</w:t>
            </w:r>
          </w:p>
        </w:tc>
        <w:tc>
          <w:tcPr>
            <w:tcW w:w="3969" w:type="dxa"/>
            <w:vAlign w:val="center"/>
          </w:tcPr>
          <w:p w:rsidR="000337AF" w:rsidRPr="00472D17" w:rsidRDefault="000337AF" w:rsidP="004F1076">
            <w:pPr>
              <w:jc w:val="right"/>
              <w:rPr>
                <w:bCs/>
                <w:sz w:val="22"/>
              </w:rPr>
            </w:pPr>
          </w:p>
        </w:tc>
      </w:tr>
      <w:tr w:rsidR="000337AF" w:rsidRPr="00472D17" w:rsidTr="003E3058">
        <w:tc>
          <w:tcPr>
            <w:tcW w:w="534" w:type="dxa"/>
            <w:vAlign w:val="center"/>
          </w:tcPr>
          <w:p w:rsidR="000337AF" w:rsidRPr="00472D17" w:rsidRDefault="000337AF" w:rsidP="004F1076">
            <w:pPr>
              <w:jc w:val="center"/>
              <w:rPr>
                <w:bCs/>
                <w:sz w:val="22"/>
              </w:rPr>
            </w:pPr>
            <w:r w:rsidRPr="00472D17">
              <w:rPr>
                <w:rFonts w:hint="eastAsia"/>
                <w:bCs/>
                <w:sz w:val="22"/>
              </w:rPr>
              <w:t>7</w:t>
            </w:r>
          </w:p>
        </w:tc>
        <w:tc>
          <w:tcPr>
            <w:tcW w:w="3685" w:type="dxa"/>
            <w:vAlign w:val="center"/>
          </w:tcPr>
          <w:p w:rsidR="000337AF" w:rsidRPr="00472D17" w:rsidRDefault="000337AF" w:rsidP="004F1076">
            <w:pPr>
              <w:rPr>
                <w:bCs/>
                <w:sz w:val="22"/>
              </w:rPr>
            </w:pPr>
            <w:r w:rsidRPr="00472D17">
              <w:rPr>
                <w:rFonts w:hint="eastAsia"/>
                <w:bCs/>
                <w:sz w:val="22"/>
              </w:rPr>
              <w:t>2014</w:t>
            </w:r>
            <w:r w:rsidRPr="00472D17">
              <w:rPr>
                <w:rFonts w:hint="eastAsia"/>
                <w:bCs/>
                <w:sz w:val="22"/>
              </w:rPr>
              <w:t>年</w:t>
            </w:r>
            <w:r w:rsidRPr="00472D17">
              <w:rPr>
                <w:rFonts w:hint="eastAsia"/>
                <w:bCs/>
                <w:sz w:val="22"/>
              </w:rPr>
              <w:t>11</w:t>
            </w:r>
            <w:r w:rsidRPr="00472D17">
              <w:rPr>
                <w:rFonts w:hint="eastAsia"/>
                <w:bCs/>
                <w:sz w:val="22"/>
              </w:rPr>
              <w:t>月到</w:t>
            </w:r>
            <w:r w:rsidRPr="00472D17">
              <w:rPr>
                <w:rFonts w:hint="eastAsia"/>
                <w:bCs/>
                <w:sz w:val="22"/>
              </w:rPr>
              <w:t>2017</w:t>
            </w:r>
            <w:r w:rsidRPr="00472D17">
              <w:rPr>
                <w:rFonts w:hint="eastAsia"/>
                <w:bCs/>
                <w:sz w:val="22"/>
              </w:rPr>
              <w:t>年</w:t>
            </w:r>
            <w:r w:rsidRPr="00472D17">
              <w:rPr>
                <w:rFonts w:hint="eastAsia"/>
                <w:bCs/>
                <w:sz w:val="22"/>
              </w:rPr>
              <w:t>1</w:t>
            </w:r>
            <w:r w:rsidRPr="00472D17">
              <w:rPr>
                <w:rFonts w:hint="eastAsia"/>
                <w:bCs/>
                <w:sz w:val="22"/>
              </w:rPr>
              <w:t>月保安费</w:t>
            </w:r>
          </w:p>
        </w:tc>
        <w:tc>
          <w:tcPr>
            <w:tcW w:w="1418" w:type="dxa"/>
            <w:vAlign w:val="center"/>
          </w:tcPr>
          <w:p w:rsidR="000337AF" w:rsidRPr="00472D17" w:rsidRDefault="000337AF" w:rsidP="004F1076">
            <w:pPr>
              <w:jc w:val="right"/>
              <w:rPr>
                <w:bCs/>
                <w:sz w:val="22"/>
              </w:rPr>
            </w:pPr>
            <w:r w:rsidRPr="00472D17">
              <w:rPr>
                <w:rFonts w:hint="eastAsia"/>
                <w:bCs/>
                <w:sz w:val="22"/>
              </w:rPr>
              <w:t>590000</w:t>
            </w:r>
            <w:r w:rsidR="00763A19" w:rsidRPr="00472D17">
              <w:rPr>
                <w:rFonts w:hint="eastAsia"/>
                <w:bCs/>
                <w:sz w:val="22"/>
              </w:rPr>
              <w:t>.00</w:t>
            </w:r>
          </w:p>
        </w:tc>
        <w:tc>
          <w:tcPr>
            <w:tcW w:w="3969" w:type="dxa"/>
            <w:vAlign w:val="center"/>
          </w:tcPr>
          <w:p w:rsidR="000337AF" w:rsidRPr="00472D17" w:rsidRDefault="000337AF" w:rsidP="004F1076">
            <w:pPr>
              <w:jc w:val="right"/>
              <w:rPr>
                <w:bCs/>
                <w:sz w:val="22"/>
              </w:rPr>
            </w:pPr>
            <w:r w:rsidRPr="00472D17">
              <w:rPr>
                <w:rFonts w:hint="eastAsia"/>
                <w:bCs/>
                <w:sz w:val="22"/>
              </w:rPr>
              <w:t>未支付</w:t>
            </w:r>
          </w:p>
        </w:tc>
      </w:tr>
      <w:tr w:rsidR="00CC4868" w:rsidRPr="00472D17" w:rsidTr="003E3058">
        <w:tc>
          <w:tcPr>
            <w:tcW w:w="534" w:type="dxa"/>
            <w:vAlign w:val="center"/>
          </w:tcPr>
          <w:p w:rsidR="00CC4868" w:rsidRPr="00472D17" w:rsidRDefault="00AB3029" w:rsidP="004F1076">
            <w:pPr>
              <w:jc w:val="center"/>
              <w:rPr>
                <w:bCs/>
                <w:sz w:val="22"/>
              </w:rPr>
            </w:pPr>
            <w:r>
              <w:rPr>
                <w:rFonts w:hint="eastAsia"/>
                <w:bCs/>
                <w:sz w:val="22"/>
              </w:rPr>
              <w:t>8</w:t>
            </w:r>
          </w:p>
        </w:tc>
        <w:tc>
          <w:tcPr>
            <w:tcW w:w="3685" w:type="dxa"/>
            <w:vAlign w:val="center"/>
          </w:tcPr>
          <w:p w:rsidR="00CC4868" w:rsidRPr="00472D17" w:rsidRDefault="00CC4868"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房地产转让交纳地税税款</w:t>
            </w:r>
          </w:p>
        </w:tc>
        <w:tc>
          <w:tcPr>
            <w:tcW w:w="1418" w:type="dxa"/>
            <w:vAlign w:val="center"/>
          </w:tcPr>
          <w:p w:rsidR="00CC4868" w:rsidRPr="00472D17" w:rsidRDefault="00CC4868" w:rsidP="004F1076">
            <w:pPr>
              <w:jc w:val="right"/>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324549.35</w:t>
            </w:r>
          </w:p>
        </w:tc>
        <w:tc>
          <w:tcPr>
            <w:tcW w:w="3969" w:type="dxa"/>
            <w:vAlign w:val="center"/>
          </w:tcPr>
          <w:p w:rsidR="00CC4868" w:rsidRPr="00472D17" w:rsidRDefault="00CC4868" w:rsidP="00515A8A">
            <w:pPr>
              <w:jc w:val="right"/>
              <w:rPr>
                <w:bCs/>
                <w:sz w:val="22"/>
              </w:rPr>
            </w:pPr>
          </w:p>
        </w:tc>
      </w:tr>
      <w:tr w:rsidR="00763A19" w:rsidRPr="00472D17" w:rsidTr="003E3058">
        <w:tc>
          <w:tcPr>
            <w:tcW w:w="534" w:type="dxa"/>
            <w:vAlign w:val="center"/>
          </w:tcPr>
          <w:p w:rsidR="00763A19" w:rsidRPr="00472D17" w:rsidRDefault="00AB3029" w:rsidP="004F1076">
            <w:pPr>
              <w:jc w:val="center"/>
              <w:rPr>
                <w:bCs/>
                <w:sz w:val="22"/>
              </w:rPr>
            </w:pPr>
            <w:r>
              <w:rPr>
                <w:rFonts w:hint="eastAsia"/>
                <w:bCs/>
                <w:sz w:val="22"/>
              </w:rPr>
              <w:t>9</w:t>
            </w:r>
          </w:p>
        </w:tc>
        <w:tc>
          <w:tcPr>
            <w:tcW w:w="3685" w:type="dxa"/>
            <w:vAlign w:val="center"/>
          </w:tcPr>
          <w:p w:rsidR="00763A19" w:rsidRPr="00472D17" w:rsidRDefault="00763A19" w:rsidP="004F1076">
            <w:pPr>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预留费用（</w:t>
            </w:r>
            <w:r w:rsidR="00AB3029">
              <w:rPr>
                <w:rFonts w:ascii="宋体" w:hAnsi="宋体" w:cs="宋体" w:hint="eastAsia"/>
                <w:color w:val="000000"/>
                <w:kern w:val="0"/>
                <w:sz w:val="22"/>
                <w:shd w:val="clear" w:color="auto" w:fill="FFFFFF"/>
              </w:rPr>
              <w:t>案件受理费、</w:t>
            </w:r>
            <w:r w:rsidR="00CC4868" w:rsidRPr="00472D17">
              <w:rPr>
                <w:rFonts w:ascii="宋体" w:hAnsi="宋体" w:cs="宋体" w:hint="eastAsia"/>
                <w:color w:val="000000"/>
                <w:kern w:val="0"/>
                <w:sz w:val="22"/>
                <w:shd w:val="clear" w:color="auto" w:fill="FFFFFF"/>
              </w:rPr>
              <w:t>税款、</w:t>
            </w:r>
            <w:r w:rsidRPr="00472D17">
              <w:rPr>
                <w:rFonts w:ascii="宋体" w:hAnsi="宋体" w:cs="宋体" w:hint="eastAsia"/>
                <w:color w:val="000000"/>
                <w:kern w:val="0"/>
                <w:sz w:val="22"/>
                <w:shd w:val="clear" w:color="auto" w:fill="FFFFFF"/>
              </w:rPr>
              <w:t>办公费、公告费、场租费等）</w:t>
            </w:r>
          </w:p>
        </w:tc>
        <w:tc>
          <w:tcPr>
            <w:tcW w:w="1418" w:type="dxa"/>
            <w:vAlign w:val="center"/>
          </w:tcPr>
          <w:p w:rsidR="00763A19" w:rsidRPr="00472D17" w:rsidRDefault="00AB3029" w:rsidP="004F1076">
            <w:pPr>
              <w:jc w:val="right"/>
              <w:rPr>
                <w:rFonts w:ascii="宋体" w:hAnsi="宋体" w:cs="宋体"/>
                <w:color w:val="000000"/>
                <w:kern w:val="0"/>
                <w:sz w:val="22"/>
                <w:shd w:val="clear" w:color="auto" w:fill="FFFFFF"/>
              </w:rPr>
            </w:pPr>
            <w:r>
              <w:rPr>
                <w:rFonts w:ascii="宋体" w:hAnsi="宋体" w:cs="宋体" w:hint="eastAsia"/>
                <w:color w:val="000000"/>
                <w:kern w:val="0"/>
                <w:sz w:val="22"/>
                <w:shd w:val="clear" w:color="auto" w:fill="FFFFFF"/>
              </w:rPr>
              <w:t>186554.14</w:t>
            </w:r>
          </w:p>
        </w:tc>
        <w:tc>
          <w:tcPr>
            <w:tcW w:w="3969" w:type="dxa"/>
            <w:vAlign w:val="center"/>
          </w:tcPr>
          <w:p w:rsidR="00763A19" w:rsidRPr="00472D17" w:rsidRDefault="00763A19" w:rsidP="004F1076">
            <w:pPr>
              <w:jc w:val="right"/>
              <w:rPr>
                <w:bCs/>
                <w:sz w:val="22"/>
              </w:rPr>
            </w:pPr>
            <w:r w:rsidRPr="00472D17">
              <w:rPr>
                <w:rFonts w:hint="eastAsia"/>
                <w:bCs/>
                <w:sz w:val="22"/>
              </w:rPr>
              <w:t>未支付</w:t>
            </w:r>
          </w:p>
        </w:tc>
      </w:tr>
      <w:tr w:rsidR="00763A19" w:rsidRPr="00472D17" w:rsidTr="003E3058">
        <w:tc>
          <w:tcPr>
            <w:tcW w:w="534" w:type="dxa"/>
            <w:vAlign w:val="center"/>
          </w:tcPr>
          <w:p w:rsidR="00763A19" w:rsidRPr="00472D17" w:rsidRDefault="00763A19" w:rsidP="004F1076">
            <w:pPr>
              <w:rPr>
                <w:bCs/>
                <w:sz w:val="22"/>
              </w:rPr>
            </w:pPr>
          </w:p>
        </w:tc>
        <w:tc>
          <w:tcPr>
            <w:tcW w:w="3685" w:type="dxa"/>
            <w:vAlign w:val="center"/>
          </w:tcPr>
          <w:p w:rsidR="00763A19" w:rsidRPr="00472D17" w:rsidRDefault="00763A19" w:rsidP="004F1076">
            <w:pPr>
              <w:rPr>
                <w:bCs/>
                <w:sz w:val="22"/>
              </w:rPr>
            </w:pPr>
            <w:r w:rsidRPr="00472D17">
              <w:rPr>
                <w:rFonts w:hint="eastAsia"/>
                <w:bCs/>
                <w:sz w:val="22"/>
              </w:rPr>
              <w:t>小计</w:t>
            </w:r>
          </w:p>
        </w:tc>
        <w:tc>
          <w:tcPr>
            <w:tcW w:w="1418" w:type="dxa"/>
            <w:vAlign w:val="center"/>
          </w:tcPr>
          <w:p w:rsidR="00763A19" w:rsidRPr="00472D17" w:rsidRDefault="00AB3029" w:rsidP="004F1076">
            <w:pPr>
              <w:jc w:val="right"/>
              <w:rPr>
                <w:bCs/>
                <w:sz w:val="22"/>
              </w:rPr>
            </w:pPr>
            <w:r>
              <w:rPr>
                <w:rFonts w:hint="eastAsia"/>
                <w:bCs/>
                <w:sz w:val="22"/>
              </w:rPr>
              <w:t>1552752.33</w:t>
            </w:r>
          </w:p>
        </w:tc>
        <w:tc>
          <w:tcPr>
            <w:tcW w:w="3969" w:type="dxa"/>
            <w:vAlign w:val="center"/>
          </w:tcPr>
          <w:p w:rsidR="00763A19" w:rsidRPr="00472D17" w:rsidRDefault="00763A19" w:rsidP="004F1076">
            <w:pPr>
              <w:jc w:val="right"/>
              <w:rPr>
                <w:bCs/>
                <w:sz w:val="22"/>
              </w:rPr>
            </w:pPr>
          </w:p>
        </w:tc>
      </w:tr>
    </w:tbl>
    <w:p w:rsidR="00865CFE" w:rsidRPr="00472D17" w:rsidRDefault="00865CFE" w:rsidP="00472D17">
      <w:pPr>
        <w:spacing w:line="360" w:lineRule="auto"/>
        <w:ind w:firstLineChars="200" w:firstLine="440"/>
        <w:rPr>
          <w:bCs/>
          <w:sz w:val="22"/>
        </w:rPr>
      </w:pPr>
      <w:r w:rsidRPr="00472D17">
        <w:rPr>
          <w:rFonts w:hint="eastAsia"/>
          <w:bCs/>
          <w:sz w:val="22"/>
        </w:rPr>
        <w:t>上述财产保管、管理、变价和分配债务人财产费用合计</w:t>
      </w:r>
      <w:r w:rsidR="00AB3029">
        <w:rPr>
          <w:rFonts w:hint="eastAsia"/>
          <w:bCs/>
          <w:sz w:val="22"/>
        </w:rPr>
        <w:t>1552752.33</w:t>
      </w:r>
      <w:r w:rsidRPr="00472D17">
        <w:rPr>
          <w:rFonts w:hint="eastAsia"/>
          <w:bCs/>
          <w:sz w:val="22"/>
        </w:rPr>
        <w:t>元，其中：已经支付</w:t>
      </w:r>
      <w:r w:rsidR="004D06CF">
        <w:rPr>
          <w:rFonts w:hint="eastAsia"/>
          <w:bCs/>
          <w:sz w:val="22"/>
        </w:rPr>
        <w:t>4</w:t>
      </w:r>
      <w:r w:rsidR="00C702DB" w:rsidRPr="00472D17">
        <w:rPr>
          <w:rFonts w:hint="eastAsia"/>
          <w:bCs/>
          <w:sz w:val="22"/>
        </w:rPr>
        <w:t>76198.19</w:t>
      </w:r>
      <w:r w:rsidRPr="00472D17">
        <w:rPr>
          <w:rFonts w:hint="eastAsia"/>
          <w:bCs/>
          <w:sz w:val="22"/>
        </w:rPr>
        <w:t>元，尚未支付</w:t>
      </w:r>
      <w:r w:rsidR="004D06CF">
        <w:rPr>
          <w:rFonts w:hint="eastAsia"/>
          <w:bCs/>
          <w:sz w:val="22"/>
        </w:rPr>
        <w:t>1076554.14</w:t>
      </w:r>
      <w:r w:rsidRPr="00472D17">
        <w:rPr>
          <w:rFonts w:hint="eastAsia"/>
          <w:bCs/>
          <w:sz w:val="22"/>
        </w:rPr>
        <w:t>元。</w:t>
      </w:r>
    </w:p>
    <w:p w:rsidR="003E3058" w:rsidRPr="00472D17" w:rsidRDefault="000477A1" w:rsidP="003E3058">
      <w:pPr>
        <w:spacing w:line="360" w:lineRule="auto"/>
        <w:ind w:firstLineChars="200" w:firstLine="440"/>
        <w:rPr>
          <w:rFonts w:ascii="宋体" w:hAnsi="宋体"/>
          <w:sz w:val="22"/>
        </w:rPr>
      </w:pPr>
      <w:r w:rsidRPr="00472D17">
        <w:rPr>
          <w:rFonts w:hint="eastAsia"/>
          <w:bCs/>
          <w:sz w:val="22"/>
        </w:rPr>
        <w:t>2</w:t>
      </w:r>
      <w:r w:rsidR="00865CFE" w:rsidRPr="00472D17">
        <w:rPr>
          <w:rFonts w:hint="eastAsia"/>
          <w:bCs/>
          <w:sz w:val="22"/>
        </w:rPr>
        <w:t>、</w:t>
      </w:r>
      <w:r w:rsidR="003E3058" w:rsidRPr="00472D17">
        <w:rPr>
          <w:rFonts w:ascii="宋体" w:hAnsi="宋体" w:hint="eastAsia"/>
          <w:sz w:val="22"/>
        </w:rPr>
        <w:t>根据《最高人民法院关于审理企业破产案件确定管理人报酬的规定》第二条相关规定，管理人报酬的计算为破产财产扣除优先担保债权后为基数计算。</w:t>
      </w:r>
      <w:r w:rsidR="003E3058" w:rsidRPr="00A6433E">
        <w:rPr>
          <w:rFonts w:ascii="宋体" w:hAnsi="宋体" w:hint="eastAsia"/>
          <w:sz w:val="22"/>
        </w:rPr>
        <w:t>根据债务人最终清偿的财产价值总额，在以下比例限制范围内分段确定管理人报酬：（一）不超过一百万元（含本数，下同）的，在12%以下确定；（二）超过一百万元至五百</w:t>
      </w:r>
      <w:hyperlink r:id="rId16" w:tooltip="万元" w:history="1">
        <w:r w:rsidR="003E3058" w:rsidRPr="00A6433E">
          <w:rPr>
            <w:rFonts w:ascii="宋体" w:hAnsi="宋体" w:hint="eastAsia"/>
            <w:sz w:val="22"/>
          </w:rPr>
          <w:t>万元</w:t>
        </w:r>
      </w:hyperlink>
      <w:r w:rsidR="003E3058" w:rsidRPr="00A6433E">
        <w:rPr>
          <w:rFonts w:ascii="宋体" w:hAnsi="宋体" w:hint="eastAsia"/>
          <w:sz w:val="22"/>
        </w:rPr>
        <w:t>的部分，在10%以下确定；（三）超过五百万元至一千万元的部分，在8%以下确定；（四）超过一千万元至五千万元的部分，在6%以下确定</w:t>
      </w:r>
      <w:r w:rsidR="003E3058">
        <w:rPr>
          <w:rFonts w:ascii="宋体" w:hAnsi="宋体" w:hint="eastAsia"/>
          <w:sz w:val="22"/>
        </w:rPr>
        <w:t>。截止2017年8月31日：</w:t>
      </w:r>
      <w:r w:rsidR="003E3058" w:rsidRPr="00472D17">
        <w:rPr>
          <w:rFonts w:ascii="宋体" w:hAnsi="宋体" w:hint="eastAsia"/>
          <w:sz w:val="22"/>
        </w:rPr>
        <w:t>众望公司破产财产总额人民币</w:t>
      </w:r>
      <w:r w:rsidR="003E3058" w:rsidRPr="00472D17">
        <w:rPr>
          <w:rFonts w:ascii="宋体" w:hAnsi="宋体" w:hint="eastAsia"/>
          <w:sz w:val="22"/>
          <w:u w:val="single"/>
        </w:rPr>
        <w:t>31380631.55</w:t>
      </w:r>
      <w:r w:rsidR="003E3058" w:rsidRPr="00472D17">
        <w:rPr>
          <w:rFonts w:ascii="宋体" w:hAnsi="宋体" w:hint="eastAsia"/>
          <w:sz w:val="22"/>
        </w:rPr>
        <w:t>元，优先支付担保债权人民币</w:t>
      </w:r>
      <w:r w:rsidR="003E3058" w:rsidRPr="00472D17">
        <w:rPr>
          <w:rFonts w:ascii="宋体" w:hAnsi="宋体" w:cs="宋体" w:hint="eastAsia"/>
          <w:kern w:val="0"/>
          <w:sz w:val="22"/>
          <w:u w:val="single"/>
          <w:shd w:val="clear" w:color="auto" w:fill="FFFFFF"/>
        </w:rPr>
        <w:t>21049555.94</w:t>
      </w:r>
      <w:r w:rsidR="003E3058" w:rsidRPr="00472D17">
        <w:rPr>
          <w:rFonts w:ascii="宋体" w:hAnsi="宋体" w:hint="eastAsia"/>
          <w:sz w:val="22"/>
        </w:rPr>
        <w:t>元</w:t>
      </w:r>
      <w:r w:rsidR="004D6573">
        <w:rPr>
          <w:rFonts w:ascii="宋体" w:hAnsi="宋体" w:hint="eastAsia"/>
          <w:sz w:val="22"/>
        </w:rPr>
        <w:t>（包含</w:t>
      </w:r>
      <w:r w:rsidR="003E3058">
        <w:rPr>
          <w:rFonts w:ascii="宋体" w:hAnsi="宋体" w:hint="eastAsia"/>
          <w:sz w:val="22"/>
        </w:rPr>
        <w:t>应</w:t>
      </w:r>
      <w:r w:rsidR="003E3058" w:rsidRPr="00472D17">
        <w:rPr>
          <w:rFonts w:ascii="宋体" w:hAnsi="宋体" w:hint="eastAsia"/>
          <w:sz w:val="22"/>
        </w:rPr>
        <w:t>承担的税金），</w:t>
      </w:r>
      <w:r w:rsidR="003E3058">
        <w:rPr>
          <w:rFonts w:ascii="宋体" w:hAnsi="宋体" w:hint="eastAsia"/>
          <w:sz w:val="22"/>
        </w:rPr>
        <w:t>扣除优先但保债权后，可供分</w:t>
      </w:r>
      <w:r w:rsidR="003E3058" w:rsidRPr="00472D17">
        <w:rPr>
          <w:rFonts w:ascii="宋体" w:hAnsi="宋体" w:hint="eastAsia"/>
          <w:sz w:val="22"/>
        </w:rPr>
        <w:t>配产财产总额为人民币</w:t>
      </w:r>
      <w:r w:rsidR="003E3058" w:rsidRPr="00472D17">
        <w:rPr>
          <w:rFonts w:ascii="宋体" w:hAnsi="宋体" w:cs="宋体" w:hint="eastAsia"/>
          <w:kern w:val="0"/>
          <w:sz w:val="22"/>
          <w:u w:val="single"/>
          <w:shd w:val="clear" w:color="auto" w:fill="FFFFFF"/>
        </w:rPr>
        <w:t>10331075.61</w:t>
      </w:r>
      <w:r w:rsidR="003E3058" w:rsidRPr="00472D17">
        <w:rPr>
          <w:rFonts w:ascii="宋体" w:hAnsi="宋体" w:hint="eastAsia"/>
          <w:sz w:val="22"/>
        </w:rPr>
        <w:t>元。管理人报酬</w:t>
      </w:r>
      <w:r w:rsidR="003E3058">
        <w:rPr>
          <w:rFonts w:ascii="宋体" w:hAnsi="宋体" w:hint="eastAsia"/>
          <w:sz w:val="22"/>
        </w:rPr>
        <w:t>暂</w:t>
      </w:r>
      <w:r w:rsidR="003E3058" w:rsidRPr="00472D17">
        <w:rPr>
          <w:rFonts w:ascii="宋体" w:hAnsi="宋体" w:hint="eastAsia"/>
          <w:sz w:val="22"/>
        </w:rPr>
        <w:t>以人民币</w:t>
      </w:r>
      <w:r w:rsidR="003E3058" w:rsidRPr="00472D17">
        <w:rPr>
          <w:rFonts w:ascii="宋体" w:hAnsi="宋体" w:cs="宋体" w:hint="eastAsia"/>
          <w:kern w:val="0"/>
          <w:sz w:val="22"/>
          <w:u w:val="single"/>
          <w:shd w:val="clear" w:color="auto" w:fill="FFFFFF"/>
        </w:rPr>
        <w:t>10331075.61</w:t>
      </w:r>
      <w:r w:rsidR="003E3058" w:rsidRPr="00472D17">
        <w:rPr>
          <w:rFonts w:ascii="宋体" w:hAnsi="宋体" w:hint="eastAsia"/>
          <w:sz w:val="22"/>
        </w:rPr>
        <w:t>元为基数计算管理人报酬为</w:t>
      </w:r>
      <w:r w:rsidR="003E3058">
        <w:rPr>
          <w:rFonts w:ascii="宋体" w:hAnsi="宋体" w:hint="eastAsia"/>
          <w:sz w:val="22"/>
        </w:rPr>
        <w:t>：</w:t>
      </w:r>
      <w:r w:rsidR="003E3058" w:rsidRPr="00472D17">
        <w:rPr>
          <w:rFonts w:ascii="宋体" w:hAnsi="宋体" w:hint="eastAsia"/>
          <w:sz w:val="22"/>
        </w:rPr>
        <w:t>人民币</w:t>
      </w:r>
      <w:r w:rsidR="003E3058" w:rsidRPr="00472D17">
        <w:rPr>
          <w:rFonts w:ascii="宋体" w:hAnsi="宋体" w:cs="宋体" w:hint="eastAsia"/>
          <w:kern w:val="0"/>
          <w:sz w:val="22"/>
          <w:u w:val="single"/>
          <w:shd w:val="clear" w:color="auto" w:fill="FFFFFF"/>
        </w:rPr>
        <w:t>939864</w:t>
      </w:r>
      <w:r w:rsidR="00A31A7E">
        <w:rPr>
          <w:rFonts w:ascii="宋体" w:hAnsi="宋体" w:cs="宋体" w:hint="eastAsia"/>
          <w:kern w:val="0"/>
          <w:sz w:val="22"/>
          <w:u w:val="single"/>
          <w:shd w:val="clear" w:color="auto" w:fill="FFFFFF"/>
        </w:rPr>
        <w:t>.00</w:t>
      </w:r>
      <w:r w:rsidR="003E3058" w:rsidRPr="00472D17">
        <w:rPr>
          <w:rFonts w:ascii="宋体" w:hAnsi="宋体" w:hint="eastAsia"/>
          <w:sz w:val="22"/>
        </w:rPr>
        <w:t>元。打9折后为：</w:t>
      </w:r>
      <w:r w:rsidR="003E3058" w:rsidRPr="00A6433E">
        <w:rPr>
          <w:rFonts w:ascii="宋体" w:hAnsi="宋体" w:hint="eastAsia"/>
          <w:sz w:val="22"/>
          <w:u w:val="single"/>
        </w:rPr>
        <w:t>845877.6</w:t>
      </w:r>
      <w:r w:rsidR="00A31A7E">
        <w:rPr>
          <w:rFonts w:ascii="宋体" w:hAnsi="宋体" w:hint="eastAsia"/>
          <w:sz w:val="22"/>
          <w:u w:val="single"/>
        </w:rPr>
        <w:t>0</w:t>
      </w:r>
      <w:r w:rsidR="003E3058" w:rsidRPr="00E902D7">
        <w:rPr>
          <w:rFonts w:ascii="宋体" w:hAnsi="宋体" w:hint="eastAsia"/>
          <w:sz w:val="22"/>
        </w:rPr>
        <w:t>元。管理人按</w:t>
      </w:r>
      <w:r w:rsidR="003E3058">
        <w:rPr>
          <w:rFonts w:ascii="宋体" w:hAnsi="宋体" w:hint="eastAsia"/>
          <w:sz w:val="22"/>
          <w:u w:val="single"/>
        </w:rPr>
        <w:t>845000.00元</w:t>
      </w:r>
      <w:r w:rsidR="003E3058" w:rsidRPr="00E902D7">
        <w:rPr>
          <w:rFonts w:ascii="宋体" w:hAnsi="宋体" w:hint="eastAsia"/>
          <w:sz w:val="22"/>
        </w:rPr>
        <w:t>收取报酬</w:t>
      </w:r>
      <w:r w:rsidR="003E3058" w:rsidRPr="00472D17">
        <w:rPr>
          <w:rFonts w:ascii="宋体" w:hAnsi="宋体" w:hint="eastAsia"/>
          <w:sz w:val="22"/>
        </w:rPr>
        <w:t xml:space="preserve"> </w:t>
      </w:r>
      <w:r w:rsidR="003E3058">
        <w:rPr>
          <w:rFonts w:ascii="宋体" w:hAnsi="宋体" w:hint="eastAsia"/>
          <w:sz w:val="22"/>
        </w:rPr>
        <w:t>，待华联路88号工业用地待拍卖成交后，才能最终确定管理人报酬。</w:t>
      </w:r>
      <w:r w:rsidR="003E3058" w:rsidRPr="00472D17">
        <w:rPr>
          <w:rFonts w:ascii="宋体" w:hAnsi="宋体" w:hint="eastAsia"/>
          <w:sz w:val="22"/>
        </w:rPr>
        <w:t>管理人报酬最终由常熟人民法院确定。</w:t>
      </w:r>
    </w:p>
    <w:p w:rsidR="003E3058" w:rsidRDefault="003E3058" w:rsidP="003E3058">
      <w:pPr>
        <w:spacing w:line="360" w:lineRule="auto"/>
        <w:ind w:firstLineChars="200" w:firstLine="440"/>
        <w:rPr>
          <w:rFonts w:ascii="宋体" w:hAnsi="宋体"/>
          <w:sz w:val="22"/>
        </w:rPr>
      </w:pPr>
      <w:r w:rsidRPr="00472D17">
        <w:rPr>
          <w:rFonts w:ascii="宋体" w:hAnsi="宋体" w:hint="eastAsia"/>
          <w:sz w:val="22"/>
        </w:rPr>
        <w:t>另根据《</w:t>
      </w:r>
      <w:r w:rsidRPr="00472D17">
        <w:rPr>
          <w:rFonts w:ascii="宋体" w:hAnsi="宋体"/>
          <w:sz w:val="22"/>
        </w:rPr>
        <w:t>最高人民法院关于审理企业破产案件确定管理人报酬的规定</w:t>
      </w:r>
      <w:r w:rsidRPr="00472D17">
        <w:rPr>
          <w:rFonts w:ascii="宋体" w:hAnsi="宋体" w:hint="eastAsia"/>
          <w:sz w:val="22"/>
        </w:rPr>
        <w:t>》</w:t>
      </w:r>
      <w:r w:rsidRPr="00472D17">
        <w:rPr>
          <w:rFonts w:ascii="宋体" w:hAnsi="宋体"/>
          <w:sz w:val="22"/>
        </w:rPr>
        <w:t>第十三条</w:t>
      </w:r>
      <w:r w:rsidRPr="00472D17">
        <w:rPr>
          <w:rFonts w:ascii="宋体" w:hAnsi="宋体" w:hint="eastAsia"/>
          <w:sz w:val="22"/>
        </w:rPr>
        <w:t>规定，</w:t>
      </w:r>
      <w:r w:rsidRPr="00472D17">
        <w:rPr>
          <w:rFonts w:ascii="宋体" w:hAnsi="宋体"/>
          <w:sz w:val="22"/>
        </w:rPr>
        <w:t>管理人对担保物的维护、变现、交付等管理工作付出合理劳动的，有权向担保权人收取适当的报酬</w:t>
      </w:r>
      <w:r w:rsidRPr="00472D17">
        <w:rPr>
          <w:rFonts w:ascii="宋体" w:hAnsi="宋体" w:hint="eastAsia"/>
          <w:sz w:val="22"/>
        </w:rPr>
        <w:t>。</w:t>
      </w:r>
      <w:r w:rsidRPr="00A6433E">
        <w:rPr>
          <w:rFonts w:ascii="宋体" w:hAnsi="宋体" w:hint="eastAsia"/>
          <w:sz w:val="22"/>
        </w:rPr>
        <w:t>管理人与担保权人就上述报酬数额不能协商一致的，人民法院应当参照本规定第二条规定的方法确定，但报酬比例不得超出该条规定限制范围的10%。</w:t>
      </w:r>
    </w:p>
    <w:p w:rsidR="00865CFE" w:rsidRPr="00472D17" w:rsidRDefault="00865CFE" w:rsidP="003E3058">
      <w:pPr>
        <w:spacing w:line="360" w:lineRule="auto"/>
        <w:ind w:firstLineChars="200" w:firstLine="440"/>
        <w:rPr>
          <w:bCs/>
          <w:sz w:val="22"/>
        </w:rPr>
      </w:pPr>
      <w:r w:rsidRPr="00472D17">
        <w:rPr>
          <w:bCs/>
          <w:sz w:val="22"/>
        </w:rPr>
        <w:t>（二）</w:t>
      </w:r>
      <w:r w:rsidR="006E1C89">
        <w:rPr>
          <w:rFonts w:hint="eastAsia"/>
          <w:bCs/>
          <w:sz w:val="22"/>
        </w:rPr>
        <w:t>破产债权的分配</w:t>
      </w:r>
    </w:p>
    <w:p w:rsidR="00865CFE" w:rsidRPr="00472D17" w:rsidRDefault="006E1C89" w:rsidP="00472D17">
      <w:pPr>
        <w:spacing w:line="360" w:lineRule="auto"/>
        <w:ind w:firstLineChars="200" w:firstLine="440"/>
        <w:rPr>
          <w:bCs/>
          <w:sz w:val="22"/>
        </w:rPr>
      </w:pPr>
      <w:r w:rsidRPr="00472D17">
        <w:rPr>
          <w:rFonts w:ascii="宋体" w:hAnsi="宋体" w:hint="eastAsia"/>
          <w:sz w:val="22"/>
        </w:rPr>
        <w:t>管理人对众望公司资产以货币资金形式作出分配，分配分两次进行：</w:t>
      </w:r>
      <w:r>
        <w:rPr>
          <w:rFonts w:ascii="宋体" w:hAnsi="宋体" w:hint="eastAsia"/>
          <w:sz w:val="22"/>
        </w:rPr>
        <w:t>本次可供</w:t>
      </w:r>
      <w:r w:rsidRPr="00472D17">
        <w:rPr>
          <w:rFonts w:ascii="宋体" w:hAnsi="宋体" w:hint="eastAsia"/>
          <w:sz w:val="22"/>
        </w:rPr>
        <w:t>分配</w:t>
      </w:r>
      <w:r>
        <w:rPr>
          <w:rFonts w:ascii="宋体" w:hAnsi="宋体" w:hint="eastAsia"/>
          <w:sz w:val="22"/>
        </w:rPr>
        <w:t>破产财产总额为</w:t>
      </w:r>
      <w:r w:rsidRPr="00472D17">
        <w:rPr>
          <w:rFonts w:ascii="宋体" w:hAnsi="宋体" w:hint="eastAsia"/>
          <w:sz w:val="22"/>
          <w:u w:val="single"/>
        </w:rPr>
        <w:t>31380631.55</w:t>
      </w:r>
      <w:r w:rsidRPr="00472D17">
        <w:rPr>
          <w:rFonts w:ascii="宋体" w:hAnsi="宋体" w:hint="eastAsia"/>
          <w:sz w:val="22"/>
        </w:rPr>
        <w:t>万元，</w:t>
      </w:r>
      <w:r>
        <w:rPr>
          <w:rFonts w:ascii="宋体" w:hAnsi="宋体" w:hint="eastAsia"/>
          <w:sz w:val="22"/>
        </w:rPr>
        <w:t>按破产</w:t>
      </w:r>
      <w:r w:rsidRPr="00472D17">
        <w:rPr>
          <w:rFonts w:ascii="宋体" w:hAnsi="宋体" w:hint="eastAsia"/>
          <w:sz w:val="22"/>
        </w:rPr>
        <w:t>资产总额</w:t>
      </w:r>
      <w:r>
        <w:rPr>
          <w:rFonts w:ascii="宋体" w:hAnsi="宋体" w:hint="eastAsia"/>
          <w:sz w:val="22"/>
        </w:rPr>
        <w:t>扣除先支</w:t>
      </w:r>
      <w:r w:rsidRPr="00472D17">
        <w:rPr>
          <w:rFonts w:ascii="宋体" w:hAnsi="宋体" w:hint="eastAsia"/>
          <w:sz w:val="22"/>
        </w:rPr>
        <w:t>付</w:t>
      </w:r>
      <w:r>
        <w:rPr>
          <w:rFonts w:ascii="宋体" w:hAnsi="宋体" w:hint="eastAsia"/>
          <w:sz w:val="22"/>
        </w:rPr>
        <w:t>的</w:t>
      </w:r>
      <w:r w:rsidRPr="00472D17">
        <w:rPr>
          <w:rFonts w:ascii="宋体" w:hAnsi="宋体" w:hint="eastAsia"/>
          <w:sz w:val="22"/>
        </w:rPr>
        <w:t>担保债权</w:t>
      </w:r>
      <w:r w:rsidR="000F2C16" w:rsidRPr="00472D17">
        <w:rPr>
          <w:rFonts w:ascii="宋体" w:hAnsi="宋体" w:cs="宋体" w:hint="eastAsia"/>
          <w:kern w:val="0"/>
          <w:sz w:val="22"/>
          <w:u w:val="single"/>
          <w:shd w:val="clear" w:color="auto" w:fill="FFFFFF"/>
        </w:rPr>
        <w:t>21049555.94</w:t>
      </w:r>
      <w:r w:rsidR="000F2C16" w:rsidRPr="00472D17">
        <w:rPr>
          <w:rFonts w:ascii="宋体" w:hAnsi="宋体" w:hint="eastAsia"/>
          <w:sz w:val="22"/>
        </w:rPr>
        <w:t>元</w:t>
      </w:r>
      <w:r>
        <w:rPr>
          <w:rFonts w:ascii="宋体" w:hAnsi="宋体" w:hint="eastAsia"/>
          <w:sz w:val="22"/>
        </w:rPr>
        <w:t>及</w:t>
      </w:r>
      <w:r w:rsidRPr="00472D17">
        <w:rPr>
          <w:rFonts w:ascii="宋体" w:hAnsi="宋体" w:hint="eastAsia"/>
          <w:sz w:val="22"/>
        </w:rPr>
        <w:t>破产费用</w:t>
      </w:r>
      <w:r w:rsidR="00B50064" w:rsidRPr="00B50064">
        <w:rPr>
          <w:rFonts w:ascii="宋体" w:hAnsi="宋体" w:hint="eastAsia"/>
          <w:sz w:val="22"/>
          <w:u w:val="single"/>
        </w:rPr>
        <w:t>2397752.33元</w:t>
      </w:r>
      <w:r w:rsidRPr="00472D17">
        <w:rPr>
          <w:rFonts w:ascii="宋体" w:hAnsi="宋体" w:hint="eastAsia"/>
          <w:sz w:val="22"/>
        </w:rPr>
        <w:t>（含管理人报酬）</w:t>
      </w:r>
      <w:r>
        <w:rPr>
          <w:rFonts w:ascii="宋体" w:hAnsi="宋体" w:hint="eastAsia"/>
          <w:sz w:val="22"/>
        </w:rPr>
        <w:t>。剩于破产财产</w:t>
      </w:r>
      <w:r w:rsidRPr="00276FC2">
        <w:rPr>
          <w:rFonts w:ascii="宋体" w:hAnsi="宋体" w:hint="eastAsia"/>
          <w:sz w:val="22"/>
          <w:u w:val="single"/>
        </w:rPr>
        <w:t>7933323.28</w:t>
      </w:r>
      <w:r>
        <w:rPr>
          <w:rFonts w:ascii="宋体" w:hAnsi="宋体" w:hint="eastAsia"/>
          <w:sz w:val="22"/>
          <w:u w:val="single"/>
        </w:rPr>
        <w:t>元</w:t>
      </w:r>
      <w:r>
        <w:rPr>
          <w:rFonts w:ascii="宋体" w:hAnsi="宋体" w:hint="eastAsia"/>
          <w:sz w:val="22"/>
        </w:rPr>
        <w:t>按顺位进行分配：</w:t>
      </w:r>
      <w:r w:rsidR="00865CFE" w:rsidRPr="00472D17">
        <w:rPr>
          <w:bCs/>
          <w:sz w:val="22"/>
        </w:rPr>
        <w:t>依《</w:t>
      </w:r>
      <w:hyperlink r:id="rId17" w:history="1">
        <w:r w:rsidR="00865CFE" w:rsidRPr="00472D17">
          <w:rPr>
            <w:bCs/>
            <w:sz w:val="22"/>
          </w:rPr>
          <w:t>中华人民共和国企业破产法</w:t>
        </w:r>
      </w:hyperlink>
      <w:r w:rsidR="00865CFE" w:rsidRPr="00472D17">
        <w:rPr>
          <w:bCs/>
          <w:sz w:val="22"/>
        </w:rPr>
        <w:t>》第</w:t>
      </w:r>
      <w:hyperlink r:id="rId18" w:history="1">
        <w:r w:rsidR="00865CFE" w:rsidRPr="00472D17">
          <w:rPr>
            <w:bCs/>
            <w:sz w:val="22"/>
          </w:rPr>
          <w:t>一百一十三条</w:t>
        </w:r>
      </w:hyperlink>
      <w:r w:rsidR="00865CFE" w:rsidRPr="00472D17">
        <w:rPr>
          <w:bCs/>
          <w:sz w:val="22"/>
        </w:rPr>
        <w:t>规定的顺位清偿。</w:t>
      </w:r>
    </w:p>
    <w:p w:rsidR="00865CFE" w:rsidRPr="00472D17" w:rsidRDefault="00865CFE" w:rsidP="00472D17">
      <w:pPr>
        <w:spacing w:line="360" w:lineRule="auto"/>
        <w:ind w:firstLineChars="200" w:firstLine="440"/>
        <w:rPr>
          <w:bCs/>
          <w:sz w:val="22"/>
        </w:rPr>
      </w:pPr>
      <w:r w:rsidRPr="00472D17">
        <w:rPr>
          <w:rFonts w:hint="eastAsia"/>
          <w:bCs/>
          <w:sz w:val="22"/>
        </w:rPr>
        <w:lastRenderedPageBreak/>
        <w:t>职工</w:t>
      </w:r>
      <w:r w:rsidRPr="00472D17">
        <w:rPr>
          <w:bCs/>
          <w:sz w:val="22"/>
        </w:rPr>
        <w:t>债权的应清偿额</w:t>
      </w:r>
      <w:r w:rsidRPr="00472D17">
        <w:rPr>
          <w:rFonts w:hint="eastAsia"/>
          <w:bCs/>
          <w:sz w:val="22"/>
        </w:rPr>
        <w:t>：</w:t>
      </w:r>
      <w:r w:rsidR="00972FE6" w:rsidRPr="002B0D98">
        <w:rPr>
          <w:rFonts w:hint="eastAsia"/>
          <w:bCs/>
          <w:sz w:val="22"/>
          <w:u w:val="single"/>
        </w:rPr>
        <w:t>42602.02</w:t>
      </w:r>
      <w:r w:rsidRPr="00472D17">
        <w:rPr>
          <w:rFonts w:hint="eastAsia"/>
          <w:bCs/>
          <w:sz w:val="22"/>
        </w:rPr>
        <w:t>元</w:t>
      </w:r>
      <w:r w:rsidR="00972FE6" w:rsidRPr="00472D17">
        <w:rPr>
          <w:rFonts w:hint="eastAsia"/>
          <w:bCs/>
          <w:sz w:val="22"/>
        </w:rPr>
        <w:t>，其中：职工债权</w:t>
      </w:r>
      <w:r w:rsidR="00972FE6" w:rsidRPr="00472D17">
        <w:rPr>
          <w:bCs/>
          <w:sz w:val="22"/>
        </w:rPr>
        <w:t>分配额</w:t>
      </w:r>
      <w:r w:rsidR="00972FE6" w:rsidRPr="00472D17">
        <w:rPr>
          <w:rFonts w:hint="eastAsia"/>
          <w:bCs/>
          <w:sz w:val="22"/>
        </w:rPr>
        <w:t>：</w:t>
      </w:r>
      <w:r w:rsidR="00972FE6" w:rsidRPr="002B0D98">
        <w:rPr>
          <w:rFonts w:hint="eastAsia"/>
          <w:bCs/>
          <w:sz w:val="22"/>
          <w:u w:val="single"/>
        </w:rPr>
        <w:t>40339</w:t>
      </w:r>
      <w:r w:rsidR="00A31A7E">
        <w:rPr>
          <w:rFonts w:hint="eastAsia"/>
          <w:bCs/>
          <w:sz w:val="22"/>
          <w:u w:val="single"/>
        </w:rPr>
        <w:t>.00</w:t>
      </w:r>
      <w:r w:rsidR="00972FE6" w:rsidRPr="00472D17">
        <w:rPr>
          <w:rFonts w:hint="eastAsia"/>
          <w:bCs/>
          <w:sz w:val="22"/>
        </w:rPr>
        <w:t>元。</w:t>
      </w:r>
      <w:r w:rsidRPr="00472D17">
        <w:rPr>
          <w:rFonts w:hint="eastAsia"/>
          <w:bCs/>
          <w:sz w:val="22"/>
        </w:rPr>
        <w:t>常熟市人力资源和社会保障局（社会保险个人账户）</w:t>
      </w:r>
      <w:r w:rsidR="00972FE6" w:rsidRPr="002B0D98">
        <w:rPr>
          <w:rFonts w:hint="eastAsia"/>
          <w:bCs/>
          <w:sz w:val="22"/>
          <w:u w:val="single"/>
        </w:rPr>
        <w:t>2263.02</w:t>
      </w:r>
      <w:r w:rsidRPr="00472D17">
        <w:rPr>
          <w:rFonts w:hint="eastAsia"/>
          <w:bCs/>
          <w:sz w:val="22"/>
        </w:rPr>
        <w:t>元。</w:t>
      </w:r>
    </w:p>
    <w:p w:rsidR="00865CFE" w:rsidRPr="00472D17" w:rsidRDefault="00865CFE" w:rsidP="00472D17">
      <w:pPr>
        <w:spacing w:line="360" w:lineRule="auto"/>
        <w:ind w:firstLineChars="200" w:firstLine="440"/>
        <w:rPr>
          <w:bCs/>
          <w:sz w:val="22"/>
        </w:rPr>
      </w:pPr>
      <w:r w:rsidRPr="00472D17">
        <w:rPr>
          <w:rFonts w:hint="eastAsia"/>
          <w:bCs/>
          <w:sz w:val="22"/>
        </w:rPr>
        <w:t>职工债权</w:t>
      </w:r>
      <w:r w:rsidRPr="00472D17">
        <w:rPr>
          <w:bCs/>
          <w:sz w:val="22"/>
        </w:rPr>
        <w:t>分配额</w:t>
      </w:r>
      <w:r w:rsidRPr="00472D17">
        <w:rPr>
          <w:rFonts w:hint="eastAsia"/>
          <w:bCs/>
          <w:sz w:val="22"/>
        </w:rPr>
        <w:t>：</w:t>
      </w:r>
      <w:r w:rsidR="00972FE6" w:rsidRPr="002B0D98">
        <w:rPr>
          <w:rFonts w:hint="eastAsia"/>
          <w:bCs/>
          <w:sz w:val="22"/>
          <w:u w:val="single"/>
        </w:rPr>
        <w:t>42602.02</w:t>
      </w:r>
      <w:r w:rsidRPr="00472D17">
        <w:rPr>
          <w:rFonts w:hint="eastAsia"/>
          <w:bCs/>
          <w:sz w:val="22"/>
        </w:rPr>
        <w:t>元，向职工支付</w:t>
      </w:r>
      <w:r w:rsidR="00972FE6" w:rsidRPr="002B0D98">
        <w:rPr>
          <w:rFonts w:hint="eastAsia"/>
          <w:bCs/>
          <w:sz w:val="22"/>
          <w:u w:val="single"/>
        </w:rPr>
        <w:t>40339</w:t>
      </w:r>
      <w:r w:rsidR="00A31A7E">
        <w:rPr>
          <w:rFonts w:hint="eastAsia"/>
          <w:bCs/>
          <w:sz w:val="22"/>
          <w:u w:val="single"/>
        </w:rPr>
        <w:t>.00</w:t>
      </w:r>
      <w:r w:rsidRPr="00472D17">
        <w:rPr>
          <w:rFonts w:hint="eastAsia"/>
          <w:bCs/>
          <w:sz w:val="22"/>
        </w:rPr>
        <w:t>元。</w:t>
      </w:r>
      <w:r w:rsidR="00972FE6" w:rsidRPr="00472D17">
        <w:rPr>
          <w:rFonts w:hint="eastAsia"/>
          <w:bCs/>
          <w:sz w:val="22"/>
        </w:rPr>
        <w:t>向常熟市人力资源和社会保障局（社会保险个人账户）</w:t>
      </w:r>
      <w:r w:rsidR="00972FE6" w:rsidRPr="002B0D98">
        <w:rPr>
          <w:rFonts w:hint="eastAsia"/>
          <w:bCs/>
          <w:sz w:val="22"/>
          <w:u w:val="single"/>
        </w:rPr>
        <w:t>2263.02</w:t>
      </w:r>
      <w:r w:rsidR="00972FE6" w:rsidRPr="00472D17">
        <w:rPr>
          <w:rFonts w:hint="eastAsia"/>
          <w:bCs/>
          <w:sz w:val="22"/>
        </w:rPr>
        <w:t>元。</w:t>
      </w:r>
      <w:r w:rsidRPr="00472D17">
        <w:rPr>
          <w:rFonts w:hint="eastAsia"/>
          <w:bCs/>
          <w:sz w:val="22"/>
        </w:rPr>
        <w:t>其</w:t>
      </w:r>
      <w:r w:rsidRPr="00472D17">
        <w:rPr>
          <w:bCs/>
          <w:sz w:val="22"/>
        </w:rPr>
        <w:t>清偿比例</w:t>
      </w:r>
      <w:r w:rsidRPr="00472D17">
        <w:rPr>
          <w:rFonts w:hint="eastAsia"/>
          <w:bCs/>
          <w:sz w:val="22"/>
        </w:rPr>
        <w:t>：</w:t>
      </w:r>
      <w:r w:rsidRPr="00472D17">
        <w:rPr>
          <w:rFonts w:hint="eastAsia"/>
          <w:bCs/>
          <w:sz w:val="22"/>
        </w:rPr>
        <w:t>100%</w:t>
      </w:r>
      <w:r w:rsidRPr="00472D17">
        <w:rPr>
          <w:rFonts w:hint="eastAsia"/>
          <w:bCs/>
          <w:sz w:val="22"/>
        </w:rPr>
        <w:t>。</w:t>
      </w:r>
    </w:p>
    <w:p w:rsidR="00865CFE" w:rsidRPr="00472D17" w:rsidRDefault="00865CFE" w:rsidP="00472D17">
      <w:pPr>
        <w:spacing w:line="360" w:lineRule="auto"/>
        <w:ind w:firstLineChars="200" w:firstLine="440"/>
        <w:rPr>
          <w:bCs/>
          <w:sz w:val="22"/>
        </w:rPr>
      </w:pPr>
      <w:r w:rsidRPr="00472D17">
        <w:rPr>
          <w:rFonts w:hint="eastAsia"/>
          <w:bCs/>
          <w:sz w:val="22"/>
        </w:rPr>
        <w:t>税务、社保</w:t>
      </w:r>
      <w:r w:rsidRPr="00472D17">
        <w:rPr>
          <w:bCs/>
          <w:sz w:val="22"/>
        </w:rPr>
        <w:t>债权的应清偿额</w:t>
      </w:r>
      <w:r w:rsidRPr="00472D17">
        <w:rPr>
          <w:rFonts w:hint="eastAsia"/>
          <w:bCs/>
          <w:sz w:val="22"/>
        </w:rPr>
        <w:t>：</w:t>
      </w:r>
      <w:r w:rsidR="00ED765B" w:rsidRPr="002B0D98">
        <w:rPr>
          <w:rFonts w:hint="eastAsia"/>
          <w:bCs/>
          <w:sz w:val="22"/>
          <w:u w:val="single"/>
        </w:rPr>
        <w:t>290721.26</w:t>
      </w:r>
      <w:r w:rsidRPr="00472D17">
        <w:rPr>
          <w:rFonts w:hint="eastAsia"/>
          <w:bCs/>
          <w:sz w:val="22"/>
        </w:rPr>
        <w:t>元，其中：常熟市地方税务局</w:t>
      </w:r>
      <w:r w:rsidR="00ED765B" w:rsidRPr="002B0D98">
        <w:rPr>
          <w:rFonts w:hint="eastAsia"/>
          <w:bCs/>
          <w:sz w:val="22"/>
          <w:u w:val="single"/>
        </w:rPr>
        <w:t>283644.72</w:t>
      </w:r>
      <w:r w:rsidRPr="00472D17">
        <w:rPr>
          <w:rFonts w:hint="eastAsia"/>
          <w:bCs/>
          <w:sz w:val="22"/>
        </w:rPr>
        <w:t>元，常熟市人力资源和社会保障局（社会保险统筹账户）</w:t>
      </w:r>
      <w:r w:rsidR="00ED765B" w:rsidRPr="002B0D98">
        <w:rPr>
          <w:rFonts w:hint="eastAsia"/>
          <w:bCs/>
          <w:sz w:val="22"/>
          <w:u w:val="single"/>
        </w:rPr>
        <w:t>7076.54</w:t>
      </w:r>
      <w:r w:rsidRPr="00472D17">
        <w:rPr>
          <w:rFonts w:hint="eastAsia"/>
          <w:bCs/>
          <w:sz w:val="22"/>
        </w:rPr>
        <w:t>元。</w:t>
      </w:r>
    </w:p>
    <w:p w:rsidR="00865CFE" w:rsidRPr="00472D17" w:rsidRDefault="00865CFE" w:rsidP="00472D17">
      <w:pPr>
        <w:spacing w:line="360" w:lineRule="auto"/>
        <w:ind w:firstLineChars="200" w:firstLine="440"/>
        <w:rPr>
          <w:bCs/>
          <w:sz w:val="22"/>
        </w:rPr>
      </w:pPr>
      <w:r w:rsidRPr="00472D17">
        <w:rPr>
          <w:rFonts w:hint="eastAsia"/>
          <w:bCs/>
          <w:sz w:val="22"/>
        </w:rPr>
        <w:t>税务、社保</w:t>
      </w:r>
      <w:r w:rsidRPr="00472D17">
        <w:rPr>
          <w:bCs/>
          <w:sz w:val="22"/>
        </w:rPr>
        <w:t>债权分配额</w:t>
      </w:r>
      <w:r w:rsidRPr="00472D17">
        <w:rPr>
          <w:rFonts w:hint="eastAsia"/>
          <w:bCs/>
          <w:sz w:val="22"/>
        </w:rPr>
        <w:t>：</w:t>
      </w:r>
      <w:r w:rsidR="00ED765B" w:rsidRPr="002B0D98">
        <w:rPr>
          <w:rFonts w:hint="eastAsia"/>
          <w:bCs/>
          <w:sz w:val="22"/>
          <w:u w:val="single"/>
        </w:rPr>
        <w:t>290721.26</w:t>
      </w:r>
      <w:r w:rsidRPr="00472D17">
        <w:rPr>
          <w:rFonts w:hint="eastAsia"/>
          <w:bCs/>
          <w:sz w:val="22"/>
        </w:rPr>
        <w:t>元</w:t>
      </w:r>
      <w:r w:rsidRPr="00472D17">
        <w:rPr>
          <w:rFonts w:hint="eastAsia"/>
          <w:bCs/>
          <w:sz w:val="22"/>
        </w:rPr>
        <w:t xml:space="preserve"> </w:t>
      </w:r>
      <w:r w:rsidRPr="00472D17">
        <w:rPr>
          <w:rFonts w:hint="eastAsia"/>
          <w:bCs/>
          <w:sz w:val="22"/>
        </w:rPr>
        <w:t>，其</w:t>
      </w:r>
      <w:r w:rsidRPr="00472D17">
        <w:rPr>
          <w:bCs/>
          <w:sz w:val="22"/>
        </w:rPr>
        <w:t>清偿比例</w:t>
      </w:r>
      <w:r w:rsidRPr="00472D17">
        <w:rPr>
          <w:rFonts w:hint="eastAsia"/>
          <w:bCs/>
          <w:sz w:val="22"/>
        </w:rPr>
        <w:t>：</w:t>
      </w:r>
      <w:r w:rsidR="00ED765B" w:rsidRPr="00472D17">
        <w:rPr>
          <w:rFonts w:hint="eastAsia"/>
          <w:bCs/>
          <w:sz w:val="22"/>
        </w:rPr>
        <w:t>100</w:t>
      </w:r>
      <w:r w:rsidRPr="00472D17">
        <w:rPr>
          <w:rFonts w:hint="eastAsia"/>
          <w:bCs/>
          <w:sz w:val="22"/>
        </w:rPr>
        <w:t>%</w:t>
      </w:r>
      <w:r w:rsidRPr="00472D17">
        <w:rPr>
          <w:rFonts w:hint="eastAsia"/>
          <w:bCs/>
          <w:sz w:val="22"/>
        </w:rPr>
        <w:t>。</w:t>
      </w:r>
    </w:p>
    <w:p w:rsidR="00865CFE" w:rsidRPr="00472D17" w:rsidRDefault="00865CFE" w:rsidP="00472D17">
      <w:pPr>
        <w:spacing w:line="360" w:lineRule="auto"/>
        <w:ind w:firstLineChars="200" w:firstLine="440"/>
        <w:rPr>
          <w:bCs/>
          <w:sz w:val="22"/>
        </w:rPr>
      </w:pPr>
      <w:r w:rsidRPr="00472D17">
        <w:rPr>
          <w:rFonts w:hint="eastAsia"/>
          <w:bCs/>
          <w:sz w:val="22"/>
        </w:rPr>
        <w:t>普通</w:t>
      </w:r>
      <w:r w:rsidRPr="00472D17">
        <w:rPr>
          <w:bCs/>
          <w:sz w:val="22"/>
        </w:rPr>
        <w:t>债权的应清偿额</w:t>
      </w:r>
      <w:r w:rsidRPr="00472D17">
        <w:rPr>
          <w:rFonts w:hint="eastAsia"/>
          <w:bCs/>
          <w:sz w:val="22"/>
        </w:rPr>
        <w:t>：</w:t>
      </w:r>
      <w:r w:rsidR="007E5796">
        <w:rPr>
          <w:rFonts w:hint="eastAsia"/>
          <w:bCs/>
          <w:sz w:val="22"/>
          <w:u w:val="single"/>
        </w:rPr>
        <w:t>93697568.84</w:t>
      </w:r>
      <w:r w:rsidRPr="00472D17">
        <w:rPr>
          <w:rFonts w:hint="eastAsia"/>
          <w:bCs/>
          <w:sz w:val="22"/>
        </w:rPr>
        <w:t>元，普通债权确认额</w:t>
      </w:r>
      <w:r w:rsidR="007E5796">
        <w:rPr>
          <w:rFonts w:hint="eastAsia"/>
          <w:bCs/>
          <w:sz w:val="22"/>
          <w:u w:val="single"/>
        </w:rPr>
        <w:t>93697568.84</w:t>
      </w:r>
      <w:r w:rsidRPr="00472D17">
        <w:rPr>
          <w:rFonts w:hint="eastAsia"/>
          <w:bCs/>
          <w:sz w:val="22"/>
        </w:rPr>
        <w:t>元。</w:t>
      </w:r>
    </w:p>
    <w:p w:rsidR="00865CFE" w:rsidRDefault="00865CFE" w:rsidP="00472D17">
      <w:pPr>
        <w:spacing w:line="360" w:lineRule="auto"/>
        <w:ind w:leftChars="67" w:left="141" w:firstLineChars="150" w:firstLine="330"/>
        <w:rPr>
          <w:bCs/>
          <w:sz w:val="22"/>
        </w:rPr>
      </w:pPr>
      <w:r w:rsidRPr="00472D17">
        <w:rPr>
          <w:rFonts w:hint="eastAsia"/>
          <w:bCs/>
          <w:sz w:val="22"/>
        </w:rPr>
        <w:t>普通债权</w:t>
      </w:r>
      <w:r w:rsidRPr="00472D17">
        <w:rPr>
          <w:bCs/>
          <w:sz w:val="22"/>
        </w:rPr>
        <w:t>分配额</w:t>
      </w:r>
      <w:r w:rsidRPr="00472D17">
        <w:rPr>
          <w:rFonts w:hint="eastAsia"/>
          <w:bCs/>
          <w:sz w:val="22"/>
        </w:rPr>
        <w:t>：</w:t>
      </w:r>
      <w:r w:rsidR="00C829AC" w:rsidRPr="002B0D98">
        <w:rPr>
          <w:rFonts w:hint="eastAsia"/>
          <w:bCs/>
          <w:sz w:val="22"/>
          <w:u w:val="single"/>
        </w:rPr>
        <w:t>7</w:t>
      </w:r>
      <w:r w:rsidR="00D26AB8">
        <w:rPr>
          <w:rFonts w:hint="eastAsia"/>
          <w:bCs/>
          <w:sz w:val="22"/>
          <w:u w:val="single"/>
        </w:rPr>
        <w:t>600000</w:t>
      </w:r>
      <w:r w:rsidR="00A31A7E">
        <w:rPr>
          <w:rFonts w:hint="eastAsia"/>
          <w:bCs/>
          <w:sz w:val="22"/>
          <w:u w:val="single"/>
        </w:rPr>
        <w:t>.00</w:t>
      </w:r>
      <w:r w:rsidRPr="00472D17">
        <w:rPr>
          <w:rFonts w:hint="eastAsia"/>
          <w:bCs/>
          <w:sz w:val="22"/>
        </w:rPr>
        <w:t>元，其</w:t>
      </w:r>
      <w:r w:rsidRPr="00472D17">
        <w:rPr>
          <w:bCs/>
          <w:sz w:val="22"/>
        </w:rPr>
        <w:t>清偿比例</w:t>
      </w:r>
      <w:r w:rsidRPr="00472D17">
        <w:rPr>
          <w:rFonts w:hint="eastAsia"/>
          <w:bCs/>
          <w:sz w:val="22"/>
        </w:rPr>
        <w:t>：</w:t>
      </w:r>
      <w:r w:rsidR="00D122B6" w:rsidRPr="002B0D98">
        <w:rPr>
          <w:rFonts w:hint="eastAsia"/>
          <w:bCs/>
          <w:sz w:val="22"/>
          <w:u w:val="single"/>
        </w:rPr>
        <w:t>8.</w:t>
      </w:r>
      <w:r w:rsidR="007E5796">
        <w:rPr>
          <w:rFonts w:hint="eastAsia"/>
          <w:bCs/>
          <w:sz w:val="22"/>
          <w:u w:val="single"/>
        </w:rPr>
        <w:t>1</w:t>
      </w:r>
      <w:r w:rsidR="00D26AB8">
        <w:rPr>
          <w:rFonts w:hint="eastAsia"/>
          <w:bCs/>
          <w:sz w:val="22"/>
          <w:u w:val="single"/>
        </w:rPr>
        <w:t>1</w:t>
      </w:r>
      <w:r w:rsidRPr="002B0D98">
        <w:rPr>
          <w:bCs/>
          <w:sz w:val="22"/>
          <w:u w:val="single"/>
        </w:rPr>
        <w:t>%</w:t>
      </w:r>
      <w:r w:rsidRPr="00472D17">
        <w:rPr>
          <w:rFonts w:hint="eastAsia"/>
          <w:bCs/>
          <w:sz w:val="22"/>
        </w:rPr>
        <w:t>。</w:t>
      </w:r>
    </w:p>
    <w:p w:rsidR="002548D2" w:rsidRDefault="00E44C96" w:rsidP="00E44C96">
      <w:pPr>
        <w:spacing w:line="360" w:lineRule="auto"/>
        <w:ind w:firstLineChars="200" w:firstLine="440"/>
        <w:rPr>
          <w:rFonts w:ascii="宋体" w:hAnsi="宋体"/>
          <w:sz w:val="22"/>
        </w:rPr>
      </w:pPr>
      <w:r w:rsidRPr="00472D17">
        <w:rPr>
          <w:rFonts w:ascii="宋体" w:hAnsi="宋体" w:hint="eastAsia"/>
          <w:sz w:val="22"/>
        </w:rPr>
        <w:t>第二次分配：预留费用的剩余</w:t>
      </w:r>
      <w:r w:rsidR="002548D2">
        <w:rPr>
          <w:rFonts w:ascii="宋体" w:hAnsi="宋体" w:hint="eastAsia"/>
          <w:sz w:val="22"/>
        </w:rPr>
        <w:t>：管理人核定的法务费用和法院确定的管理人报酬与暂定金额的差额，待</w:t>
      </w:r>
      <w:r w:rsidRPr="00472D17">
        <w:rPr>
          <w:rFonts w:ascii="宋体" w:hAnsi="宋体" w:hint="eastAsia"/>
          <w:sz w:val="22"/>
        </w:rPr>
        <w:t>华联路的地块拍卖后一起分配。</w:t>
      </w:r>
      <w:r w:rsidR="00DF6A9E">
        <w:rPr>
          <w:rFonts w:ascii="宋体" w:hAnsi="宋体" w:hint="eastAsia"/>
          <w:sz w:val="22"/>
        </w:rPr>
        <w:t>因担保</w:t>
      </w:r>
      <w:r>
        <w:rPr>
          <w:rFonts w:ascii="宋体" w:hAnsi="宋体" w:hint="eastAsia"/>
          <w:sz w:val="22"/>
        </w:rPr>
        <w:t>债权、职工债权、税收债权在第一分配时已经分配完毕，第二次分配时不再对其进行分配。第二次分配按</w:t>
      </w:r>
      <w:r w:rsidRPr="00472D17">
        <w:rPr>
          <w:rFonts w:ascii="宋体" w:hAnsi="宋体" w:hint="eastAsia"/>
          <w:sz w:val="22"/>
        </w:rPr>
        <w:t>预留费用的剩余</w:t>
      </w:r>
      <w:r>
        <w:rPr>
          <w:rFonts w:ascii="宋体" w:hAnsi="宋体" w:hint="eastAsia"/>
          <w:sz w:val="22"/>
        </w:rPr>
        <w:t>和华联路拍卖后的金额合计扣除</w:t>
      </w:r>
      <w:r w:rsidRPr="00472D17">
        <w:rPr>
          <w:rFonts w:ascii="宋体" w:hAnsi="宋体" w:hint="eastAsia"/>
          <w:sz w:val="22"/>
        </w:rPr>
        <w:t>优先</w:t>
      </w:r>
      <w:r>
        <w:rPr>
          <w:rFonts w:ascii="宋体" w:hAnsi="宋体" w:hint="eastAsia"/>
          <w:sz w:val="22"/>
        </w:rPr>
        <w:t>支</w:t>
      </w:r>
      <w:r w:rsidRPr="00472D17">
        <w:rPr>
          <w:rFonts w:ascii="宋体" w:hAnsi="宋体" w:hint="eastAsia"/>
          <w:sz w:val="22"/>
        </w:rPr>
        <w:t>付破产费用</w:t>
      </w:r>
      <w:r>
        <w:rPr>
          <w:rFonts w:ascii="宋体" w:hAnsi="宋体" w:hint="eastAsia"/>
          <w:sz w:val="22"/>
        </w:rPr>
        <w:t>后，对普通债权按比例进行分配。</w:t>
      </w:r>
      <w:r w:rsidR="002548D2">
        <w:rPr>
          <w:rFonts w:ascii="宋体" w:hAnsi="宋体" w:hint="eastAsia"/>
          <w:sz w:val="22"/>
        </w:rPr>
        <w:t>分配的顺位为：第一顺为破产费用（包含管理人报酬），第二顺位为普通债权人按比例进行分配。</w:t>
      </w:r>
    </w:p>
    <w:p w:rsidR="00E44C96" w:rsidRDefault="00E44C96" w:rsidP="00E44C96">
      <w:pPr>
        <w:spacing w:line="360" w:lineRule="auto"/>
        <w:ind w:firstLineChars="200" w:firstLine="440"/>
        <w:rPr>
          <w:rFonts w:ascii="宋体" w:hAnsi="宋体"/>
          <w:sz w:val="22"/>
        </w:rPr>
      </w:pPr>
      <w:r>
        <w:rPr>
          <w:rFonts w:ascii="宋体" w:hAnsi="宋体" w:hint="eastAsia"/>
          <w:sz w:val="22"/>
        </w:rPr>
        <w:t>可供分配比例计算公式如下：</w:t>
      </w:r>
    </w:p>
    <w:p w:rsidR="00E44C96" w:rsidRPr="00E44C96" w:rsidRDefault="00DF6A9E" w:rsidP="00E44C96">
      <w:pPr>
        <w:spacing w:line="360" w:lineRule="auto"/>
        <w:ind w:firstLineChars="200" w:firstLine="440"/>
        <w:rPr>
          <w:rFonts w:ascii="宋体" w:hAnsi="宋体"/>
          <w:sz w:val="22"/>
        </w:rPr>
      </w:pPr>
      <w:r>
        <w:rPr>
          <w:rFonts w:ascii="宋体" w:hAnsi="宋体" w:hint="eastAsia"/>
          <w:sz w:val="22"/>
        </w:rPr>
        <w:t>分配比例</w:t>
      </w:r>
      <w:r w:rsidR="00E44C96">
        <w:rPr>
          <w:rFonts w:ascii="宋体" w:hAnsi="宋体" w:hint="eastAsia"/>
          <w:sz w:val="22"/>
        </w:rPr>
        <w:t>=第二次可供分配的破产财产总额/普通债权</w:t>
      </w:r>
      <w:r w:rsidR="00053F55">
        <w:rPr>
          <w:rFonts w:ascii="宋体" w:hAnsi="宋体" w:hint="eastAsia"/>
          <w:sz w:val="22"/>
        </w:rPr>
        <w:t>93697568.84</w:t>
      </w:r>
      <w:r w:rsidR="00E44C96">
        <w:rPr>
          <w:rFonts w:ascii="宋体" w:hAnsi="宋体" w:hint="eastAsia"/>
          <w:sz w:val="22"/>
        </w:rPr>
        <w:t>元。</w:t>
      </w:r>
    </w:p>
    <w:p w:rsidR="00865CFE" w:rsidRPr="00472D17" w:rsidRDefault="00865CFE" w:rsidP="00865CFE">
      <w:pPr>
        <w:spacing w:line="360" w:lineRule="auto"/>
        <w:rPr>
          <w:bCs/>
          <w:sz w:val="22"/>
        </w:rPr>
      </w:pPr>
      <w:r w:rsidRPr="00472D17">
        <w:rPr>
          <w:rFonts w:hint="eastAsia"/>
          <w:bCs/>
          <w:sz w:val="22"/>
        </w:rPr>
        <w:t>四、</w:t>
      </w:r>
      <w:r w:rsidRPr="00472D17">
        <w:rPr>
          <w:bCs/>
          <w:sz w:val="22"/>
        </w:rPr>
        <w:t>破产财产分配实施办法</w:t>
      </w:r>
    </w:p>
    <w:p w:rsidR="00865CFE" w:rsidRPr="00472D17" w:rsidRDefault="00865CFE" w:rsidP="00472D17">
      <w:pPr>
        <w:spacing w:line="360" w:lineRule="auto"/>
        <w:ind w:firstLineChars="200" w:firstLine="440"/>
        <w:rPr>
          <w:bCs/>
          <w:sz w:val="22"/>
        </w:rPr>
      </w:pPr>
      <w:r w:rsidRPr="00472D17">
        <w:rPr>
          <w:bCs/>
          <w:sz w:val="22"/>
        </w:rPr>
        <w:t>（一）分配方式</w:t>
      </w:r>
    </w:p>
    <w:p w:rsidR="00865CFE" w:rsidRPr="00472D17" w:rsidRDefault="00865CFE" w:rsidP="00472D17">
      <w:pPr>
        <w:spacing w:line="360" w:lineRule="auto"/>
        <w:ind w:firstLineChars="200" w:firstLine="440"/>
        <w:rPr>
          <w:bCs/>
          <w:sz w:val="22"/>
        </w:rPr>
      </w:pPr>
      <w:r w:rsidRPr="00472D17">
        <w:rPr>
          <w:bCs/>
          <w:sz w:val="22"/>
        </w:rPr>
        <w:t>以货币方式进行分配，由管理人根据各债权人提供的银行账号</w:t>
      </w:r>
      <w:r w:rsidRPr="00472D17">
        <w:rPr>
          <w:rFonts w:hint="eastAsia"/>
          <w:bCs/>
          <w:sz w:val="22"/>
        </w:rPr>
        <w:t>（债权人为自然人的应提供本人账户，债权人为法人的应提供本单位的基本户）</w:t>
      </w:r>
      <w:r w:rsidRPr="00472D17">
        <w:rPr>
          <w:bCs/>
          <w:sz w:val="22"/>
        </w:rPr>
        <w:t>，实施转账支付。</w:t>
      </w:r>
    </w:p>
    <w:p w:rsidR="00865CFE" w:rsidRPr="00472D17" w:rsidRDefault="00865CFE" w:rsidP="00472D17">
      <w:pPr>
        <w:spacing w:line="360" w:lineRule="auto"/>
        <w:ind w:firstLineChars="200" w:firstLine="440"/>
        <w:rPr>
          <w:bCs/>
          <w:sz w:val="22"/>
        </w:rPr>
      </w:pPr>
      <w:r w:rsidRPr="00472D17">
        <w:rPr>
          <w:bCs/>
          <w:sz w:val="22"/>
        </w:rPr>
        <w:t>（二）分配步骤</w:t>
      </w:r>
    </w:p>
    <w:p w:rsidR="00865CFE" w:rsidRPr="00472D17" w:rsidRDefault="00865CFE" w:rsidP="00472D17">
      <w:pPr>
        <w:spacing w:line="360" w:lineRule="auto"/>
        <w:ind w:firstLineChars="200" w:firstLine="440"/>
        <w:rPr>
          <w:bCs/>
          <w:sz w:val="22"/>
        </w:rPr>
      </w:pPr>
      <w:r w:rsidRPr="00472D17">
        <w:rPr>
          <w:rFonts w:hint="eastAsia"/>
          <w:bCs/>
          <w:sz w:val="22"/>
        </w:rPr>
        <w:t>（</w:t>
      </w:r>
      <w:r w:rsidRPr="00472D17">
        <w:rPr>
          <w:rFonts w:hint="eastAsia"/>
          <w:bCs/>
          <w:sz w:val="22"/>
        </w:rPr>
        <w:t>1</w:t>
      </w:r>
      <w:r w:rsidRPr="00472D17">
        <w:rPr>
          <w:rFonts w:hint="eastAsia"/>
          <w:bCs/>
          <w:sz w:val="22"/>
        </w:rPr>
        <w:t>）第</w:t>
      </w:r>
      <w:r w:rsidR="00C81A5A" w:rsidRPr="00472D17">
        <w:rPr>
          <w:rFonts w:hint="eastAsia"/>
          <w:bCs/>
          <w:sz w:val="22"/>
        </w:rPr>
        <w:t>二</w:t>
      </w:r>
      <w:r w:rsidRPr="00472D17">
        <w:rPr>
          <w:rFonts w:hint="eastAsia"/>
          <w:bCs/>
          <w:sz w:val="22"/>
        </w:rPr>
        <w:t>次债权人会议召开并对</w:t>
      </w:r>
      <w:r w:rsidR="00E44C96">
        <w:rPr>
          <w:rFonts w:hint="eastAsia"/>
          <w:bCs/>
          <w:sz w:val="22"/>
        </w:rPr>
        <w:t>破产财产分配方案</w:t>
      </w:r>
      <w:r w:rsidRPr="00472D17">
        <w:rPr>
          <w:rFonts w:hint="eastAsia"/>
          <w:bCs/>
          <w:sz w:val="22"/>
        </w:rPr>
        <w:t>表决通过，由管理人申请法院裁定</w:t>
      </w:r>
      <w:r w:rsidR="00DF7D34">
        <w:rPr>
          <w:rFonts w:hint="eastAsia"/>
          <w:bCs/>
          <w:sz w:val="22"/>
        </w:rPr>
        <w:t>确认</w:t>
      </w:r>
      <w:r w:rsidRPr="00472D17">
        <w:rPr>
          <w:rFonts w:hint="eastAsia"/>
          <w:bCs/>
          <w:sz w:val="22"/>
        </w:rPr>
        <w:t>；如果第一次表决未获得通过的，由管理人</w:t>
      </w:r>
      <w:r w:rsidR="003344A1">
        <w:rPr>
          <w:rFonts w:hint="eastAsia"/>
          <w:bCs/>
          <w:sz w:val="22"/>
        </w:rPr>
        <w:t>现场</w:t>
      </w:r>
      <w:r w:rsidRPr="00472D17">
        <w:rPr>
          <w:rFonts w:hint="eastAsia"/>
          <w:bCs/>
          <w:sz w:val="22"/>
        </w:rPr>
        <w:t>组织第二次表决，经二次表决仍未通过的，由人民法院裁定确认。</w:t>
      </w:r>
    </w:p>
    <w:p w:rsidR="00865CFE" w:rsidRPr="00472D17" w:rsidRDefault="00865CFE" w:rsidP="00472D17">
      <w:pPr>
        <w:spacing w:line="360" w:lineRule="auto"/>
        <w:ind w:firstLineChars="200" w:firstLine="440"/>
        <w:rPr>
          <w:bCs/>
          <w:sz w:val="22"/>
        </w:rPr>
      </w:pPr>
      <w:r w:rsidRPr="00472D17">
        <w:rPr>
          <w:rFonts w:hint="eastAsia"/>
          <w:bCs/>
          <w:sz w:val="22"/>
        </w:rPr>
        <w:t>（</w:t>
      </w:r>
      <w:r w:rsidRPr="00472D17">
        <w:rPr>
          <w:rFonts w:hint="eastAsia"/>
          <w:bCs/>
          <w:sz w:val="22"/>
        </w:rPr>
        <w:t>2</w:t>
      </w:r>
      <w:r w:rsidRPr="00472D17">
        <w:rPr>
          <w:rFonts w:hint="eastAsia"/>
          <w:bCs/>
          <w:sz w:val="22"/>
        </w:rPr>
        <w:t>）破产财产分配方案经常熟市人民法院裁定后，由管理人实施。</w:t>
      </w:r>
      <w:r w:rsidR="00DF7D34" w:rsidRPr="00472D17">
        <w:rPr>
          <w:rFonts w:ascii="宋体" w:hAnsi="宋体" w:hint="eastAsia"/>
          <w:sz w:val="22"/>
        </w:rPr>
        <w:t>管理人在10个工作日内将按债权人所提供的受领分配金额账户信息实施转账支付。如果债权人有账户信息变动的，应在受领分配前向管理人提交新的账户信息。</w:t>
      </w:r>
    </w:p>
    <w:p w:rsidR="00966043" w:rsidRDefault="00865CFE" w:rsidP="00DF7D34">
      <w:pPr>
        <w:spacing w:line="360" w:lineRule="auto"/>
        <w:ind w:firstLineChars="200" w:firstLine="440"/>
        <w:rPr>
          <w:bCs/>
          <w:sz w:val="22"/>
        </w:rPr>
      </w:pPr>
      <w:r w:rsidRPr="00472D17">
        <w:rPr>
          <w:bCs/>
          <w:sz w:val="22"/>
        </w:rPr>
        <w:t>（三）分配</w:t>
      </w:r>
      <w:r w:rsidR="00DF7D34">
        <w:rPr>
          <w:rFonts w:hint="eastAsia"/>
          <w:bCs/>
          <w:sz w:val="22"/>
        </w:rPr>
        <w:t>提存</w:t>
      </w:r>
      <w:r w:rsidRPr="00472D17">
        <w:rPr>
          <w:rFonts w:hint="eastAsia"/>
          <w:bCs/>
          <w:sz w:val="22"/>
        </w:rPr>
        <w:t>处置：</w:t>
      </w:r>
    </w:p>
    <w:p w:rsidR="00DF7D34" w:rsidRPr="00472D17" w:rsidRDefault="00DF7D34" w:rsidP="00DF7D34">
      <w:pPr>
        <w:spacing w:line="360" w:lineRule="auto"/>
        <w:ind w:firstLineChars="200" w:firstLine="440"/>
        <w:rPr>
          <w:rFonts w:ascii="宋体" w:hAnsi="宋体"/>
          <w:sz w:val="22"/>
        </w:rPr>
      </w:pPr>
      <w:r>
        <w:rPr>
          <w:rFonts w:ascii="宋体" w:hAnsi="宋体" w:hint="eastAsia"/>
          <w:sz w:val="22"/>
        </w:rPr>
        <w:t>1.根据破产法</w:t>
      </w:r>
      <w:r w:rsidRPr="00576C9D">
        <w:rPr>
          <w:rFonts w:ascii="宋体" w:hAnsi="宋体"/>
          <w:sz w:val="22"/>
        </w:rPr>
        <w:t>第一百一十八条</w:t>
      </w:r>
      <w:r>
        <w:rPr>
          <w:rFonts w:ascii="宋体" w:hAnsi="宋体" w:hint="eastAsia"/>
          <w:sz w:val="22"/>
        </w:rPr>
        <w:t>规定：</w:t>
      </w:r>
      <w:r w:rsidRPr="00576C9D">
        <w:rPr>
          <w:rFonts w:ascii="宋体" w:hAnsi="宋体"/>
          <w:sz w:val="22"/>
        </w:rPr>
        <w:t>债权人未受领的破产财产分配额，管理人应当</w:t>
      </w:r>
      <w:r w:rsidRPr="00576C9D">
        <w:rPr>
          <w:rFonts w:ascii="宋体" w:hAnsi="宋体"/>
          <w:sz w:val="22"/>
        </w:rPr>
        <w:lastRenderedPageBreak/>
        <w:t>提存。债权人自最后分配公告之日起满二个月仍不领取的，视为放弃受领分配的权利，管理人或者人民法院应当将提存的分配额分配给其他债权人。</w:t>
      </w:r>
    </w:p>
    <w:p w:rsidR="00DF7D34" w:rsidRPr="00472D17" w:rsidRDefault="00DF7D34" w:rsidP="00DF7D34">
      <w:pPr>
        <w:spacing w:line="360" w:lineRule="auto"/>
        <w:ind w:firstLineChars="200" w:firstLine="440"/>
        <w:rPr>
          <w:rFonts w:ascii="宋体" w:hAnsi="宋体"/>
          <w:sz w:val="22"/>
        </w:rPr>
      </w:pPr>
      <w:r>
        <w:rPr>
          <w:rFonts w:ascii="宋体" w:hAnsi="宋体" w:hint="eastAsia"/>
          <w:sz w:val="22"/>
        </w:rPr>
        <w:t>2.如财产数额不足追加分配</w:t>
      </w:r>
      <w:r w:rsidRPr="00472D17">
        <w:rPr>
          <w:rFonts w:ascii="宋体" w:hAnsi="宋体" w:hint="eastAsia"/>
          <w:sz w:val="22"/>
        </w:rPr>
        <w:t>的，不再进行追加分配，直接将剩余财产上交人民法院作为破产基金管理。</w:t>
      </w:r>
    </w:p>
    <w:p w:rsidR="00966043" w:rsidRDefault="00966043" w:rsidP="00DF7D34">
      <w:pPr>
        <w:spacing w:line="360" w:lineRule="auto"/>
        <w:ind w:firstLineChars="2050" w:firstLine="4510"/>
        <w:rPr>
          <w:bCs/>
          <w:sz w:val="22"/>
        </w:rPr>
      </w:pPr>
    </w:p>
    <w:p w:rsidR="00865CFE" w:rsidRPr="00472D17" w:rsidRDefault="00865CFE" w:rsidP="00DF7D34">
      <w:pPr>
        <w:spacing w:line="360" w:lineRule="auto"/>
        <w:ind w:firstLineChars="2050" w:firstLine="4510"/>
        <w:rPr>
          <w:bCs/>
          <w:sz w:val="22"/>
        </w:rPr>
      </w:pPr>
      <w:r w:rsidRPr="00472D17">
        <w:rPr>
          <w:rFonts w:hint="eastAsia"/>
          <w:bCs/>
          <w:sz w:val="22"/>
        </w:rPr>
        <w:t>常熟市</w:t>
      </w:r>
      <w:r w:rsidR="00A35867" w:rsidRPr="00472D17">
        <w:rPr>
          <w:rFonts w:hint="eastAsia"/>
          <w:bCs/>
          <w:sz w:val="22"/>
        </w:rPr>
        <w:t>众望经纬编织造有限公司</w:t>
      </w:r>
      <w:r w:rsidRPr="00472D17">
        <w:rPr>
          <w:rFonts w:hint="eastAsia"/>
          <w:bCs/>
          <w:sz w:val="22"/>
        </w:rPr>
        <w:t>管理人</w:t>
      </w:r>
    </w:p>
    <w:p w:rsidR="00865CFE" w:rsidRPr="00472D17" w:rsidRDefault="00865CFE" w:rsidP="00472D17">
      <w:pPr>
        <w:spacing w:line="360" w:lineRule="auto"/>
        <w:ind w:firstLineChars="200" w:firstLine="440"/>
        <w:jc w:val="right"/>
        <w:rPr>
          <w:bCs/>
          <w:sz w:val="22"/>
        </w:rPr>
      </w:pPr>
      <w:r w:rsidRPr="00472D17">
        <w:rPr>
          <w:rFonts w:hint="eastAsia"/>
          <w:bCs/>
          <w:sz w:val="22"/>
        </w:rPr>
        <w:t xml:space="preserve">    201</w:t>
      </w:r>
      <w:r w:rsidR="00A35867" w:rsidRPr="00472D17">
        <w:rPr>
          <w:rFonts w:hint="eastAsia"/>
          <w:bCs/>
          <w:sz w:val="22"/>
        </w:rPr>
        <w:t>7</w:t>
      </w:r>
      <w:r w:rsidRPr="00472D17">
        <w:rPr>
          <w:rFonts w:hint="eastAsia"/>
          <w:bCs/>
          <w:sz w:val="22"/>
        </w:rPr>
        <w:t>年</w:t>
      </w:r>
      <w:r w:rsidR="00DF7D34">
        <w:rPr>
          <w:rFonts w:hint="eastAsia"/>
          <w:bCs/>
          <w:sz w:val="22"/>
        </w:rPr>
        <w:t>10</w:t>
      </w:r>
      <w:r w:rsidRPr="00472D17">
        <w:rPr>
          <w:rFonts w:hint="eastAsia"/>
          <w:bCs/>
          <w:sz w:val="22"/>
        </w:rPr>
        <w:t>月</w:t>
      </w:r>
      <w:r w:rsidR="00DF7D34">
        <w:rPr>
          <w:rFonts w:hint="eastAsia"/>
          <w:bCs/>
          <w:sz w:val="22"/>
        </w:rPr>
        <w:t>17</w:t>
      </w:r>
      <w:r w:rsidRPr="00472D17">
        <w:rPr>
          <w:rFonts w:hint="eastAsia"/>
          <w:bCs/>
          <w:sz w:val="22"/>
        </w:rPr>
        <w:t>日</w:t>
      </w:r>
    </w:p>
    <w:p w:rsidR="00865CFE" w:rsidRPr="00472D17" w:rsidRDefault="00865CFE" w:rsidP="00865CFE">
      <w:pPr>
        <w:spacing w:line="360" w:lineRule="auto"/>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附：</w:t>
      </w:r>
      <w:r w:rsidRPr="00472D17">
        <w:rPr>
          <w:rFonts w:ascii="宋体" w:hAnsi="宋体" w:cs="宋体"/>
          <w:color w:val="000000"/>
          <w:kern w:val="0"/>
          <w:sz w:val="22"/>
          <w:shd w:val="clear" w:color="auto" w:fill="FFFFFF"/>
        </w:rPr>
        <w:t>《</w:t>
      </w:r>
      <w:r w:rsidRPr="00472D17">
        <w:rPr>
          <w:rFonts w:ascii="宋体" w:hAnsi="宋体" w:cs="宋体" w:hint="eastAsia"/>
          <w:color w:val="000000"/>
          <w:kern w:val="0"/>
          <w:sz w:val="22"/>
          <w:shd w:val="clear" w:color="auto" w:fill="FFFFFF"/>
        </w:rPr>
        <w:t>常熟市</w:t>
      </w:r>
      <w:r w:rsidR="00A35867" w:rsidRPr="00472D17">
        <w:rPr>
          <w:rFonts w:ascii="宋体" w:hAnsi="宋体" w:cs="宋体" w:hint="eastAsia"/>
          <w:color w:val="000000"/>
          <w:kern w:val="0"/>
          <w:sz w:val="22"/>
          <w:shd w:val="clear" w:color="auto" w:fill="FFFFFF"/>
        </w:rPr>
        <w:t>众望经纬编织造有限公司</w:t>
      </w:r>
      <w:r w:rsidRPr="00472D17">
        <w:rPr>
          <w:rFonts w:ascii="宋体" w:hAnsi="宋体" w:cs="宋体" w:hint="eastAsia"/>
          <w:color w:val="000000"/>
          <w:kern w:val="0"/>
          <w:sz w:val="22"/>
          <w:shd w:val="clear" w:color="auto" w:fill="FFFFFF"/>
        </w:rPr>
        <w:t>参与分配债权人表</w:t>
      </w:r>
      <w:r w:rsidRPr="00472D17">
        <w:rPr>
          <w:rFonts w:ascii="宋体" w:hAnsi="宋体" w:cs="宋体"/>
          <w:color w:val="000000"/>
          <w:kern w:val="0"/>
          <w:sz w:val="22"/>
          <w:shd w:val="clear" w:color="auto" w:fill="FFFFFF"/>
        </w:rPr>
        <w:t>》</w:t>
      </w:r>
    </w:p>
    <w:p w:rsidR="00865CFE" w:rsidRPr="00472D17" w:rsidRDefault="00865CFE" w:rsidP="00472D17">
      <w:pPr>
        <w:spacing w:line="360" w:lineRule="auto"/>
        <w:ind w:firstLineChars="200" w:firstLine="440"/>
        <w:rPr>
          <w:rFonts w:ascii="宋体" w:hAnsi="宋体" w:cs="宋体"/>
          <w:color w:val="000000"/>
          <w:kern w:val="0"/>
          <w:sz w:val="22"/>
          <w:shd w:val="clear" w:color="auto" w:fill="FFFFFF"/>
        </w:rPr>
      </w:pPr>
      <w:r w:rsidRPr="00472D17">
        <w:rPr>
          <w:rFonts w:ascii="宋体" w:hAnsi="宋体" w:cs="宋体" w:hint="eastAsia"/>
          <w:color w:val="000000"/>
          <w:kern w:val="0"/>
          <w:sz w:val="22"/>
          <w:shd w:val="clear" w:color="auto" w:fill="FFFFFF"/>
        </w:rPr>
        <w:t>《常熟市</w:t>
      </w:r>
      <w:r w:rsidR="00A35867" w:rsidRPr="00472D17">
        <w:rPr>
          <w:rFonts w:ascii="宋体" w:hAnsi="宋体" w:cs="宋体" w:hint="eastAsia"/>
          <w:color w:val="000000"/>
          <w:kern w:val="0"/>
          <w:sz w:val="22"/>
          <w:shd w:val="clear" w:color="auto" w:fill="FFFFFF"/>
        </w:rPr>
        <w:t>众望经纬编织造有限公司</w:t>
      </w:r>
      <w:r w:rsidRPr="00472D17">
        <w:rPr>
          <w:rFonts w:ascii="宋体" w:hAnsi="宋体" w:cs="宋体" w:hint="eastAsia"/>
          <w:color w:val="000000"/>
          <w:kern w:val="0"/>
          <w:sz w:val="22"/>
          <w:shd w:val="clear" w:color="auto" w:fill="FFFFFF"/>
        </w:rPr>
        <w:t>职工债权表》</w:t>
      </w:r>
    </w:p>
    <w:p w:rsidR="00865CFE" w:rsidRPr="00472D17" w:rsidRDefault="00865CFE" w:rsidP="00472D17">
      <w:pPr>
        <w:spacing w:line="360" w:lineRule="auto"/>
        <w:ind w:firstLineChars="200" w:firstLine="440"/>
        <w:rPr>
          <w:rFonts w:ascii="宋体" w:hAnsi="宋体" w:cs="宋体"/>
          <w:color w:val="000000"/>
          <w:kern w:val="0"/>
          <w:sz w:val="22"/>
          <w:shd w:val="clear" w:color="auto" w:fill="FFFFFF"/>
        </w:rPr>
      </w:pPr>
      <w:r w:rsidRPr="00472D17">
        <w:rPr>
          <w:rFonts w:ascii="宋体" w:hAnsi="宋体" w:cs="宋体"/>
          <w:color w:val="000000"/>
          <w:kern w:val="0"/>
          <w:sz w:val="22"/>
          <w:shd w:val="clear" w:color="auto" w:fill="FFFFFF"/>
        </w:rPr>
        <w:t>《</w:t>
      </w:r>
      <w:r w:rsidRPr="00472D17">
        <w:rPr>
          <w:rFonts w:ascii="宋体" w:hAnsi="宋体" w:cs="宋体" w:hint="eastAsia"/>
          <w:color w:val="000000"/>
          <w:kern w:val="0"/>
          <w:sz w:val="22"/>
          <w:shd w:val="clear" w:color="auto" w:fill="FFFFFF"/>
        </w:rPr>
        <w:t>常熟市</w:t>
      </w:r>
      <w:r w:rsidR="00A35867" w:rsidRPr="00472D17">
        <w:rPr>
          <w:rFonts w:ascii="宋体" w:hAnsi="宋体" w:cs="宋体" w:hint="eastAsia"/>
          <w:color w:val="000000"/>
          <w:kern w:val="0"/>
          <w:sz w:val="22"/>
          <w:shd w:val="clear" w:color="auto" w:fill="FFFFFF"/>
        </w:rPr>
        <w:t>众望经纬编织造有限公司</w:t>
      </w:r>
      <w:r w:rsidRPr="00472D17">
        <w:rPr>
          <w:rFonts w:ascii="宋体" w:hAnsi="宋体" w:cs="宋体" w:hint="eastAsia"/>
          <w:color w:val="000000"/>
          <w:kern w:val="0"/>
          <w:sz w:val="22"/>
          <w:shd w:val="clear" w:color="auto" w:fill="FFFFFF"/>
        </w:rPr>
        <w:t>破产债权参与分配债权人及清偿分配明细表</w:t>
      </w:r>
      <w:r w:rsidRPr="00472D17">
        <w:rPr>
          <w:rFonts w:ascii="宋体" w:hAnsi="宋体" w:cs="宋体"/>
          <w:color w:val="000000"/>
          <w:kern w:val="0"/>
          <w:sz w:val="22"/>
          <w:shd w:val="clear" w:color="auto" w:fill="FFFFFF"/>
        </w:rPr>
        <w:t>》</w:t>
      </w:r>
      <w:r w:rsidRPr="00472D17">
        <w:rPr>
          <w:rFonts w:ascii="宋体" w:hAnsi="宋体" w:cs="宋体" w:hint="eastAsia"/>
          <w:color w:val="000000"/>
          <w:kern w:val="0"/>
          <w:sz w:val="22"/>
          <w:shd w:val="clear" w:color="auto" w:fill="FFFFFF"/>
        </w:rPr>
        <w:t xml:space="preserve"> </w:t>
      </w:r>
    </w:p>
    <w:p w:rsidR="00865CFE" w:rsidRPr="00472D17" w:rsidRDefault="00865CFE" w:rsidP="00865CFE">
      <w:pPr>
        <w:widowControl/>
        <w:jc w:val="left"/>
        <w:rPr>
          <w:rFonts w:asciiTheme="majorEastAsia" w:eastAsiaTheme="majorEastAsia" w:hAnsiTheme="majorEastAsia"/>
          <w:b/>
          <w:sz w:val="22"/>
        </w:rPr>
      </w:pPr>
      <w:r w:rsidRPr="00472D17">
        <w:rPr>
          <w:rFonts w:asciiTheme="majorEastAsia" w:eastAsiaTheme="majorEastAsia" w:hAnsiTheme="majorEastAsia"/>
          <w:b/>
          <w:sz w:val="22"/>
        </w:rPr>
        <w:br w:type="page"/>
      </w:r>
    </w:p>
    <w:p w:rsidR="004F1076" w:rsidRPr="00FD5CF8" w:rsidRDefault="004F1076" w:rsidP="006F62DB">
      <w:pPr>
        <w:ind w:firstLineChars="642" w:firstLine="1869"/>
        <w:rPr>
          <w:b/>
          <w:sz w:val="29"/>
          <w:szCs w:val="29"/>
        </w:rPr>
      </w:pPr>
      <w:r w:rsidRPr="00FD5CF8">
        <w:rPr>
          <w:rFonts w:hint="eastAsia"/>
          <w:b/>
          <w:sz w:val="29"/>
          <w:szCs w:val="29"/>
        </w:rPr>
        <w:lastRenderedPageBreak/>
        <w:t>常熟市众望经纬编织造有限公司</w:t>
      </w:r>
    </w:p>
    <w:p w:rsidR="004F1076" w:rsidRPr="00FD5CF8" w:rsidRDefault="004F1076" w:rsidP="004F1076">
      <w:pPr>
        <w:jc w:val="center"/>
        <w:rPr>
          <w:b/>
          <w:sz w:val="29"/>
          <w:szCs w:val="29"/>
        </w:rPr>
      </w:pPr>
      <w:r w:rsidRPr="00FD5CF8">
        <w:rPr>
          <w:rFonts w:hint="eastAsia"/>
          <w:b/>
          <w:sz w:val="29"/>
          <w:szCs w:val="29"/>
        </w:rPr>
        <w:t>破产财产变价方案</w:t>
      </w:r>
      <w:r w:rsidR="00461BDF">
        <w:rPr>
          <w:rFonts w:hint="eastAsia"/>
          <w:b/>
          <w:sz w:val="29"/>
          <w:szCs w:val="29"/>
        </w:rPr>
        <w:t>（二）</w:t>
      </w:r>
    </w:p>
    <w:p w:rsidR="004F1076" w:rsidRPr="00472D17" w:rsidRDefault="004F1076" w:rsidP="004F1076">
      <w:pPr>
        <w:rPr>
          <w:sz w:val="25"/>
          <w:szCs w:val="25"/>
        </w:rPr>
      </w:pPr>
      <w:r w:rsidRPr="00472D17">
        <w:rPr>
          <w:rFonts w:ascii="宋体" w:hAnsi="宋体" w:cs="宋体" w:hint="eastAsia"/>
          <w:sz w:val="22"/>
          <w:shd w:val="clear" w:color="auto" w:fill="FFFFFF"/>
        </w:rPr>
        <w:t>各位债权人</w:t>
      </w:r>
      <w:r w:rsidRPr="00472D17">
        <w:rPr>
          <w:rFonts w:hint="eastAsia"/>
          <w:sz w:val="25"/>
          <w:szCs w:val="25"/>
        </w:rPr>
        <w:t>：</w:t>
      </w:r>
    </w:p>
    <w:p w:rsidR="004F1076" w:rsidRPr="00472D17" w:rsidRDefault="004F1076" w:rsidP="00053F55">
      <w:pPr>
        <w:spacing w:line="500" w:lineRule="exact"/>
        <w:ind w:firstLineChars="200" w:firstLine="440"/>
        <w:rPr>
          <w:rFonts w:ascii="宋体" w:hAnsi="宋体" w:cs="宋体"/>
          <w:sz w:val="22"/>
          <w:shd w:val="clear" w:color="auto" w:fill="FFFFFF"/>
        </w:rPr>
      </w:pPr>
      <w:r w:rsidRPr="00472D17">
        <w:rPr>
          <w:rFonts w:ascii="宋体" w:hAnsi="宋体" w:cs="宋体" w:hint="eastAsia"/>
          <w:sz w:val="22"/>
          <w:shd w:val="clear" w:color="auto" w:fill="FFFFFF"/>
        </w:rPr>
        <w:t>常熟市人民法院于2016年12月29日作出（2016）苏0581破30号民事裁定书，裁定受理</w:t>
      </w:r>
      <w:bookmarkStart w:id="3" w:name="OLE_LINK2"/>
      <w:r w:rsidRPr="00472D17">
        <w:rPr>
          <w:rFonts w:ascii="宋体" w:hAnsi="宋体" w:cs="宋体" w:hint="eastAsia"/>
          <w:sz w:val="22"/>
          <w:shd w:val="clear" w:color="auto" w:fill="FFFFFF"/>
        </w:rPr>
        <w:t>常熟市众望经纬编织造有限公司</w:t>
      </w:r>
      <w:bookmarkEnd w:id="3"/>
      <w:r w:rsidRPr="00472D17">
        <w:rPr>
          <w:rFonts w:ascii="宋体" w:hAnsi="宋体" w:cs="宋体" w:hint="eastAsia"/>
          <w:sz w:val="22"/>
          <w:shd w:val="clear" w:color="auto" w:fill="FFFFFF"/>
        </w:rPr>
        <w:t>（以下简称“众望公司</w:t>
      </w:r>
      <w:r w:rsidRPr="00472D17">
        <w:rPr>
          <w:rFonts w:ascii="宋体" w:hAnsi="宋体" w:cs="宋体"/>
          <w:sz w:val="22"/>
          <w:shd w:val="clear" w:color="auto" w:fill="FFFFFF"/>
        </w:rPr>
        <w:t>”</w:t>
      </w:r>
      <w:r w:rsidRPr="00472D17">
        <w:rPr>
          <w:rFonts w:ascii="宋体" w:hAnsi="宋体" w:cs="宋体" w:hint="eastAsia"/>
          <w:sz w:val="22"/>
          <w:shd w:val="clear" w:color="auto" w:fill="FFFFFF"/>
        </w:rPr>
        <w:t>）破产清算，并于2017年1月3日作出（2016）苏0581破30号决定书指定苏州华明联合会计师事务所（普通合伙）为众望公司管理人。</w:t>
      </w:r>
    </w:p>
    <w:p w:rsidR="004F1076" w:rsidRPr="00472D17" w:rsidRDefault="004F1076" w:rsidP="00053F55">
      <w:pPr>
        <w:spacing w:line="500" w:lineRule="exact"/>
        <w:ind w:firstLineChars="200" w:firstLine="440"/>
        <w:rPr>
          <w:rFonts w:ascii="宋体" w:hAnsi="宋体" w:cs="宋体"/>
          <w:sz w:val="22"/>
          <w:shd w:val="clear" w:color="auto" w:fill="FFFFFF"/>
        </w:rPr>
      </w:pPr>
      <w:r w:rsidRPr="00472D17">
        <w:rPr>
          <w:rFonts w:ascii="宋体" w:hAnsi="宋体" w:cs="宋体" w:hint="eastAsia"/>
          <w:sz w:val="22"/>
          <w:shd w:val="clear" w:color="auto" w:fill="FFFFFF"/>
        </w:rPr>
        <w:t>现根据《破产法》的规定，在</w:t>
      </w:r>
      <w:r w:rsidRPr="00472D17">
        <w:rPr>
          <w:rFonts w:ascii="宋体" w:hAnsi="宋体" w:cs="宋体"/>
          <w:sz w:val="22"/>
          <w:shd w:val="clear" w:color="auto" w:fill="FFFFFF"/>
        </w:rPr>
        <w:t>江苏姑苏明诚房地产土地资产评估事务所有限公司</w:t>
      </w:r>
      <w:r w:rsidRPr="00472D17">
        <w:rPr>
          <w:rFonts w:ascii="宋体" w:hAnsi="宋体" w:cs="宋体" w:hint="eastAsia"/>
          <w:sz w:val="22"/>
          <w:shd w:val="clear" w:color="auto" w:fill="FFFFFF"/>
        </w:rPr>
        <w:t>出具的</w:t>
      </w:r>
      <w:r w:rsidRPr="00472D17">
        <w:rPr>
          <w:rFonts w:ascii="宋体" w:hAnsi="宋体" w:cs="宋体"/>
          <w:sz w:val="22"/>
          <w:shd w:val="clear" w:color="auto" w:fill="FFFFFF"/>
        </w:rPr>
        <w:t>苏明（苏州）房地估字（2017）第0313-06号</w:t>
      </w:r>
      <w:r w:rsidRPr="00472D17">
        <w:rPr>
          <w:rFonts w:ascii="宋体" w:hAnsi="宋体" w:cs="宋体" w:hint="eastAsia"/>
          <w:sz w:val="22"/>
          <w:shd w:val="clear" w:color="auto" w:fill="FFFFFF"/>
        </w:rPr>
        <w:t>基础上,</w:t>
      </w:r>
      <w:r w:rsidR="00BF1B16">
        <w:rPr>
          <w:rFonts w:ascii="宋体" w:hAnsi="宋体" w:cs="宋体" w:hint="eastAsia"/>
          <w:sz w:val="22"/>
          <w:shd w:val="clear" w:color="auto" w:fill="FFFFFF"/>
        </w:rPr>
        <w:t>管理人对常熟市众望经纬编织造有限公司</w:t>
      </w:r>
      <w:r w:rsidR="00216A3A" w:rsidRPr="00472D17">
        <w:rPr>
          <w:rFonts w:ascii="宋体" w:hAnsi="宋体" w:cs="宋体" w:hint="eastAsia"/>
          <w:sz w:val="22"/>
          <w:shd w:val="clear" w:color="auto" w:fill="FFFFFF"/>
        </w:rPr>
        <w:t>位于</w:t>
      </w:r>
      <w:r w:rsidR="00216A3A" w:rsidRPr="00472D17">
        <w:rPr>
          <w:rFonts w:ascii="宋体" w:hAnsi="宋体" w:cs="宋体"/>
          <w:sz w:val="22"/>
          <w:shd w:val="clear" w:color="auto" w:fill="FFFFFF"/>
        </w:rPr>
        <w:t>常熟市梅李镇华联路88号</w:t>
      </w:r>
      <w:r w:rsidR="00461BDF">
        <w:rPr>
          <w:rFonts w:ascii="宋体" w:hAnsi="宋体" w:cs="宋体" w:hint="eastAsia"/>
          <w:sz w:val="22"/>
          <w:shd w:val="clear" w:color="auto" w:fill="FFFFFF"/>
        </w:rPr>
        <w:t>面积为1270平方（</w:t>
      </w:r>
      <w:r w:rsidR="00C35BF9">
        <w:rPr>
          <w:rFonts w:ascii="宋体" w:hAnsi="宋体" w:cs="宋体" w:hint="eastAsia"/>
          <w:sz w:val="22"/>
          <w:shd w:val="clear" w:color="auto" w:fill="FFFFFF"/>
        </w:rPr>
        <w:t>常国用2013字第30054号</w:t>
      </w:r>
      <w:r w:rsidR="00461BDF">
        <w:rPr>
          <w:rFonts w:ascii="宋体" w:hAnsi="宋体" w:cs="宋体"/>
          <w:sz w:val="22"/>
          <w:shd w:val="clear" w:color="auto" w:fill="FFFFFF"/>
        </w:rPr>
        <w:t>）</w:t>
      </w:r>
      <w:r w:rsidR="00216A3A" w:rsidRPr="00472D17">
        <w:rPr>
          <w:rFonts w:ascii="宋体" w:hAnsi="宋体" w:cs="宋体"/>
          <w:sz w:val="22"/>
          <w:shd w:val="clear" w:color="auto" w:fill="FFFFFF"/>
        </w:rPr>
        <w:t>工业用地</w:t>
      </w:r>
      <w:r w:rsidRPr="00472D17">
        <w:rPr>
          <w:rFonts w:ascii="宋体" w:hAnsi="宋体" w:cs="宋体" w:hint="eastAsia"/>
          <w:sz w:val="22"/>
          <w:shd w:val="clear" w:color="auto" w:fill="FFFFFF"/>
        </w:rPr>
        <w:t>提出以下处理和变价方案,提请债权人会议审议。</w:t>
      </w:r>
    </w:p>
    <w:p w:rsidR="004F1076" w:rsidRPr="00472D17" w:rsidRDefault="004F1076" w:rsidP="004F1076">
      <w:pPr>
        <w:pStyle w:val="a5"/>
        <w:numPr>
          <w:ilvl w:val="0"/>
          <w:numId w:val="3"/>
        </w:numPr>
        <w:spacing w:line="500" w:lineRule="exact"/>
        <w:ind w:firstLineChars="0"/>
        <w:rPr>
          <w:rFonts w:ascii="宋体" w:hAnsi="宋体" w:cs="宋体"/>
          <w:sz w:val="22"/>
          <w:shd w:val="clear" w:color="auto" w:fill="FFFFFF"/>
        </w:rPr>
      </w:pPr>
      <w:r w:rsidRPr="00472D17">
        <w:rPr>
          <w:rFonts w:ascii="宋体" w:hAnsi="宋体" w:cs="宋体" w:hint="eastAsia"/>
          <w:sz w:val="22"/>
          <w:shd w:val="clear" w:color="auto" w:fill="FFFFFF"/>
        </w:rPr>
        <w:t>变价原则</w:t>
      </w:r>
    </w:p>
    <w:p w:rsidR="004F1076" w:rsidRPr="00472D17" w:rsidRDefault="004F1076" w:rsidP="00472D17">
      <w:pPr>
        <w:spacing w:line="500" w:lineRule="exact"/>
        <w:ind w:firstLineChars="200" w:firstLine="440"/>
        <w:jc w:val="left"/>
        <w:rPr>
          <w:rFonts w:ascii="宋体" w:hAnsi="宋体" w:cs="宋体"/>
          <w:sz w:val="22"/>
          <w:shd w:val="clear" w:color="auto" w:fill="FFFFFF"/>
        </w:rPr>
      </w:pPr>
      <w:r w:rsidRPr="00472D17">
        <w:rPr>
          <w:rFonts w:ascii="宋体" w:hAnsi="宋体" w:cs="宋体" w:hint="eastAsia"/>
          <w:sz w:val="22"/>
          <w:shd w:val="clear" w:color="auto" w:fill="FFFFFF"/>
        </w:rPr>
        <w:t>本次财产变价遵循“公平、公开、合法”原则、“破产财产变现价值最大化”原则、节约原则。</w:t>
      </w:r>
    </w:p>
    <w:p w:rsidR="004F1076" w:rsidRPr="00472D17" w:rsidRDefault="004F1076" w:rsidP="004F1076">
      <w:pPr>
        <w:pStyle w:val="a5"/>
        <w:numPr>
          <w:ilvl w:val="0"/>
          <w:numId w:val="3"/>
        </w:numPr>
        <w:spacing w:line="500" w:lineRule="exact"/>
        <w:ind w:firstLineChars="0"/>
        <w:rPr>
          <w:rFonts w:ascii="宋体" w:hAnsi="宋体" w:cs="宋体"/>
          <w:sz w:val="22"/>
          <w:shd w:val="clear" w:color="auto" w:fill="FFFFFF"/>
        </w:rPr>
      </w:pPr>
      <w:r w:rsidRPr="00472D17">
        <w:rPr>
          <w:rFonts w:ascii="宋体" w:hAnsi="宋体" w:cs="宋体" w:hint="eastAsia"/>
          <w:sz w:val="22"/>
          <w:shd w:val="clear" w:color="auto" w:fill="FFFFFF"/>
        </w:rPr>
        <w:t>变价的财产范围</w:t>
      </w:r>
    </w:p>
    <w:p w:rsidR="004F1076" w:rsidRPr="00472D17" w:rsidRDefault="004F1076" w:rsidP="004F1076">
      <w:pPr>
        <w:spacing w:line="500" w:lineRule="exact"/>
        <w:ind w:left="600"/>
        <w:rPr>
          <w:rFonts w:ascii="宋体" w:hAnsi="宋体" w:cs="宋体"/>
          <w:sz w:val="22"/>
          <w:shd w:val="clear" w:color="auto" w:fill="FFFFFF"/>
        </w:rPr>
      </w:pPr>
      <w:r w:rsidRPr="00472D17">
        <w:rPr>
          <w:rFonts w:ascii="宋体" w:hAnsi="宋体" w:cs="宋体" w:hint="eastAsia"/>
          <w:sz w:val="22"/>
          <w:shd w:val="clear" w:color="auto" w:fill="FFFFFF"/>
        </w:rPr>
        <w:t>本案变价的财产范围为：梅李镇华联路88号工业用地</w:t>
      </w:r>
      <w:r w:rsidR="00C35BF9">
        <w:rPr>
          <w:rFonts w:ascii="宋体" w:hAnsi="宋体" w:cs="宋体" w:hint="eastAsia"/>
          <w:sz w:val="22"/>
          <w:shd w:val="clear" w:color="auto" w:fill="FFFFFF"/>
        </w:rPr>
        <w:t>，面积为1270平方（常国用2013字第30054号</w:t>
      </w:r>
      <w:r w:rsidR="00C35BF9">
        <w:rPr>
          <w:rFonts w:ascii="宋体" w:hAnsi="宋体" w:cs="宋体"/>
          <w:sz w:val="22"/>
          <w:shd w:val="clear" w:color="auto" w:fill="FFFFFF"/>
        </w:rPr>
        <w:t>）</w:t>
      </w:r>
    </w:p>
    <w:p w:rsidR="004F1076" w:rsidRPr="00472D17" w:rsidRDefault="00216A3A" w:rsidP="00472D17">
      <w:pPr>
        <w:spacing w:line="500" w:lineRule="exact"/>
        <w:ind w:firstLineChars="250" w:firstLine="550"/>
        <w:rPr>
          <w:rFonts w:ascii="宋体" w:hAnsi="宋体" w:cs="宋体"/>
          <w:sz w:val="22"/>
          <w:shd w:val="clear" w:color="auto" w:fill="FFFFFF"/>
        </w:rPr>
      </w:pPr>
      <w:r>
        <w:rPr>
          <w:rFonts w:ascii="宋体" w:hAnsi="宋体" w:cs="宋体" w:hint="eastAsia"/>
          <w:sz w:val="22"/>
          <w:shd w:val="clear" w:color="auto" w:fill="FFFFFF"/>
        </w:rPr>
        <w:t>根据</w:t>
      </w:r>
      <w:r w:rsidR="004F1076" w:rsidRPr="00472D17">
        <w:rPr>
          <w:rFonts w:ascii="宋体" w:hAnsi="宋体" w:cs="宋体"/>
          <w:sz w:val="22"/>
          <w:shd w:val="clear" w:color="auto" w:fill="FFFFFF"/>
        </w:rPr>
        <w:t>江苏姑苏明诚房地产土地资产评估事务所有限</w:t>
      </w:r>
      <w:r w:rsidR="004F1076" w:rsidRPr="00472D17">
        <w:rPr>
          <w:rFonts w:ascii="宋体" w:hAnsi="宋体" w:cs="宋体" w:hint="eastAsia"/>
          <w:sz w:val="22"/>
          <w:shd w:val="clear" w:color="auto" w:fill="FFFFFF"/>
        </w:rPr>
        <w:t>公司出具的</w:t>
      </w:r>
      <w:r w:rsidR="004F1076" w:rsidRPr="00472D17">
        <w:rPr>
          <w:rFonts w:ascii="宋体" w:hAnsi="宋体" w:cs="宋体"/>
          <w:sz w:val="22"/>
          <w:shd w:val="clear" w:color="auto" w:fill="FFFFFF"/>
        </w:rPr>
        <w:t>苏明（苏州）房地估字（2017）第0313-06号</w:t>
      </w:r>
      <w:r w:rsidR="004F1076" w:rsidRPr="00472D17">
        <w:rPr>
          <w:rFonts w:ascii="宋体" w:hAnsi="宋体" w:cs="宋体" w:hint="eastAsia"/>
          <w:sz w:val="22"/>
          <w:shd w:val="clear" w:color="auto" w:fill="FFFFFF"/>
        </w:rPr>
        <w:t>评估报告，常熟市众望经纬编织造有限公司位于</w:t>
      </w:r>
      <w:r w:rsidR="004F1076" w:rsidRPr="00472D17">
        <w:rPr>
          <w:rFonts w:ascii="宋体" w:hAnsi="宋体" w:cs="宋体"/>
          <w:sz w:val="22"/>
          <w:shd w:val="clear" w:color="auto" w:fill="FFFFFF"/>
        </w:rPr>
        <w:t>常熟市梅李镇华联路88号工业用地评估价值</w:t>
      </w:r>
      <w:r w:rsidR="004F1076" w:rsidRPr="00472D17">
        <w:rPr>
          <w:rFonts w:ascii="宋体" w:hAnsi="宋体" w:cs="宋体" w:hint="eastAsia"/>
          <w:sz w:val="22"/>
          <w:shd w:val="clear" w:color="auto" w:fill="FFFFFF"/>
        </w:rPr>
        <w:t>为38.21万元；</w:t>
      </w:r>
      <w:r w:rsidR="004F1076" w:rsidRPr="00472D17">
        <w:rPr>
          <w:rFonts w:ascii="宋体" w:hAnsi="宋体" w:cs="宋体"/>
          <w:sz w:val="22"/>
          <w:shd w:val="clear" w:color="auto" w:fill="FFFFFF"/>
        </w:rPr>
        <w:t xml:space="preserve"> </w:t>
      </w:r>
    </w:p>
    <w:p w:rsidR="004F1076" w:rsidRPr="00472D17" w:rsidRDefault="006F62DB" w:rsidP="00472D17">
      <w:pPr>
        <w:spacing w:line="500" w:lineRule="exact"/>
        <w:ind w:leftChars="286" w:left="601" w:firstLineChars="50" w:firstLine="110"/>
        <w:outlineLvl w:val="0"/>
        <w:rPr>
          <w:rFonts w:ascii="宋体" w:hAnsi="宋体" w:cs="宋体"/>
          <w:sz w:val="22"/>
          <w:shd w:val="clear" w:color="auto" w:fill="FFFFFF"/>
        </w:rPr>
      </w:pPr>
      <w:r>
        <w:rPr>
          <w:rFonts w:ascii="宋体" w:hAnsi="宋体" w:cs="宋体" w:hint="eastAsia"/>
          <w:sz w:val="22"/>
          <w:shd w:val="clear" w:color="auto" w:fill="FFFFFF"/>
        </w:rPr>
        <w:t>三、变价</w:t>
      </w:r>
      <w:r w:rsidR="004F1076" w:rsidRPr="00472D17">
        <w:rPr>
          <w:rFonts w:ascii="宋体" w:hAnsi="宋体" w:cs="宋体" w:hint="eastAsia"/>
          <w:sz w:val="22"/>
          <w:shd w:val="clear" w:color="auto" w:fill="FFFFFF"/>
        </w:rPr>
        <w:t>方式</w:t>
      </w:r>
    </w:p>
    <w:p w:rsidR="004F1076" w:rsidRPr="00472D17" w:rsidRDefault="004F1076" w:rsidP="00472D17">
      <w:pPr>
        <w:spacing w:line="500" w:lineRule="exact"/>
        <w:ind w:firstLineChars="200" w:firstLine="440"/>
        <w:rPr>
          <w:rFonts w:ascii="宋体" w:hAnsi="宋体" w:cs="宋体"/>
          <w:sz w:val="22"/>
          <w:shd w:val="clear" w:color="auto" w:fill="FFFFFF"/>
        </w:rPr>
      </w:pPr>
      <w:r w:rsidRPr="00472D17">
        <w:rPr>
          <w:rFonts w:ascii="宋体" w:hAnsi="宋体" w:cs="宋体" w:hint="eastAsia"/>
          <w:sz w:val="22"/>
          <w:shd w:val="clear" w:color="auto" w:fill="FFFFFF"/>
        </w:rPr>
        <w:t>1、</w:t>
      </w:r>
      <w:r w:rsidR="006F62DB">
        <w:rPr>
          <w:rFonts w:ascii="宋体" w:hAnsi="宋体" w:cs="宋体" w:hint="eastAsia"/>
          <w:sz w:val="22"/>
          <w:shd w:val="clear" w:color="auto" w:fill="FFFFFF"/>
        </w:rPr>
        <w:t>第一次债权人会议关于华联路88号工业用地变价方案</w:t>
      </w:r>
    </w:p>
    <w:p w:rsidR="00004B65" w:rsidRPr="00CC4A47" w:rsidRDefault="00004B65" w:rsidP="00CC4A47">
      <w:pPr>
        <w:spacing w:line="500" w:lineRule="exact"/>
        <w:ind w:firstLineChars="200" w:firstLine="440"/>
        <w:outlineLvl w:val="0"/>
        <w:rPr>
          <w:rFonts w:ascii="宋体" w:hAnsi="宋体" w:cs="宋体"/>
          <w:sz w:val="22"/>
          <w:shd w:val="clear" w:color="auto" w:fill="FFFFFF"/>
        </w:rPr>
      </w:pPr>
      <w:r w:rsidRPr="00CC4A47">
        <w:rPr>
          <w:rFonts w:ascii="宋体" w:hAnsi="宋体" w:cs="宋体"/>
          <w:sz w:val="22"/>
          <w:shd w:val="clear" w:color="auto" w:fill="FFFFFF"/>
        </w:rPr>
        <w:t>常熟市众望经纬编织造有限公司所属位于常熟市梅李镇华联路88号工业用地</w:t>
      </w:r>
      <w:r w:rsidRPr="00CC4A47">
        <w:rPr>
          <w:rFonts w:ascii="宋体" w:hAnsi="宋体" w:cs="宋体" w:hint="eastAsia"/>
          <w:sz w:val="22"/>
          <w:shd w:val="clear" w:color="auto" w:fill="FFFFFF"/>
        </w:rPr>
        <w:t>评估价值为38.21万元，如果与江苏博欧伦家纺有限公司组合拍卖，按与江苏博欧伦家纺有限公司土地相同的折扣率作为第一次拍卖的底价，通过淘宝网司法拍卖网络平台进行拍卖。如果第一次拍卖如果流拍，第二次拍卖按与江苏博欧伦家纺有限公司土地相同的折扣率作为第二次拍卖的底价；第二次拍卖流拍的，如执行法院对江苏博欧伦家纺有限公</w:t>
      </w:r>
      <w:r w:rsidRPr="00CC4A47">
        <w:rPr>
          <w:rFonts w:ascii="宋体" w:hAnsi="宋体" w:cs="宋体" w:hint="eastAsia"/>
          <w:sz w:val="22"/>
          <w:shd w:val="clear" w:color="auto" w:fill="FFFFFF"/>
        </w:rPr>
        <w:lastRenderedPageBreak/>
        <w:t>司的厂房、土地进行变卖，该土地也按执行法院确定的变卖规则组合进行变卖；如果单独拍卖，管理人考虑到该宗地块面积因素，现按破产法及拍卖规则规定，按评估价值的八折即以30.57万元作为第一次拍卖的底价，通过淘宝网司法拍卖网络平进行拍卖。第一次拍卖如果流拍，第二次拍卖按第一次拍卖底价的八折24.47万元为底价进行拍卖；第二次拍卖流拍的，经债权人委员会同意后，由管理人组织变卖</w:t>
      </w:r>
      <w:r w:rsidRPr="00CC4A47">
        <w:rPr>
          <w:rFonts w:ascii="宋体" w:hAnsi="宋体" w:cs="宋体"/>
          <w:sz w:val="22"/>
          <w:shd w:val="clear" w:color="auto" w:fill="FFFFFF"/>
        </w:rPr>
        <w:t>。</w:t>
      </w:r>
    </w:p>
    <w:p w:rsidR="00004B65" w:rsidRPr="00CC4A47" w:rsidRDefault="00931AF7" w:rsidP="00CC4A47">
      <w:pPr>
        <w:spacing w:line="500" w:lineRule="exact"/>
        <w:ind w:firstLineChars="200" w:firstLine="440"/>
        <w:outlineLvl w:val="0"/>
        <w:rPr>
          <w:rFonts w:ascii="宋体" w:hAnsi="宋体" w:cs="宋体"/>
          <w:sz w:val="22"/>
          <w:shd w:val="clear" w:color="auto" w:fill="FFFFFF"/>
        </w:rPr>
      </w:pPr>
      <w:r w:rsidRPr="00CC4A47">
        <w:rPr>
          <w:rFonts w:ascii="宋体" w:hAnsi="宋体" w:cs="宋体" w:hint="eastAsia"/>
          <w:sz w:val="22"/>
          <w:shd w:val="clear" w:color="auto" w:fill="FFFFFF"/>
        </w:rPr>
        <w:t>2、</w:t>
      </w:r>
      <w:r w:rsidR="006F62DB">
        <w:rPr>
          <w:rFonts w:ascii="宋体" w:hAnsi="宋体" w:cs="宋体" w:hint="eastAsia"/>
          <w:sz w:val="22"/>
          <w:shd w:val="clear" w:color="auto" w:fill="FFFFFF"/>
        </w:rPr>
        <w:t>华联路88号工业用地单独</w:t>
      </w:r>
      <w:r w:rsidR="00092739" w:rsidRPr="00CC4A47">
        <w:rPr>
          <w:rFonts w:ascii="宋体" w:hAnsi="宋体" w:cs="宋体" w:hint="eastAsia"/>
          <w:sz w:val="22"/>
          <w:shd w:val="clear" w:color="auto" w:fill="FFFFFF"/>
        </w:rPr>
        <w:t>拍卖的理由</w:t>
      </w:r>
    </w:p>
    <w:p w:rsidR="00CC4A47" w:rsidRDefault="00103408" w:rsidP="00CC4A47">
      <w:pPr>
        <w:spacing w:line="500" w:lineRule="exact"/>
        <w:ind w:firstLineChars="200" w:firstLine="440"/>
        <w:rPr>
          <w:rFonts w:ascii="宋体" w:hAnsi="宋体" w:cs="宋体"/>
          <w:sz w:val="22"/>
          <w:shd w:val="clear" w:color="auto" w:fill="FFFFFF"/>
        </w:rPr>
      </w:pPr>
      <w:r>
        <w:rPr>
          <w:rFonts w:ascii="宋体" w:hAnsi="宋体" w:cs="宋体" w:hint="eastAsia"/>
          <w:sz w:val="22"/>
          <w:shd w:val="clear" w:color="auto" w:fill="FFFFFF"/>
        </w:rPr>
        <w:t>由于</w:t>
      </w:r>
      <w:r w:rsidR="00CC4A47">
        <w:rPr>
          <w:rFonts w:ascii="宋体" w:hAnsi="宋体" w:cs="宋体" w:hint="eastAsia"/>
          <w:sz w:val="22"/>
          <w:shd w:val="clear" w:color="auto" w:fill="FFFFFF"/>
        </w:rPr>
        <w:t>江苏博欧伦家纺有限公司的资产正在法院执行程序中，但一直未能进入司法拍卖程序，不利于</w:t>
      </w:r>
      <w:r w:rsidR="006F62DB">
        <w:rPr>
          <w:rFonts w:ascii="宋体" w:hAnsi="宋体" w:cs="宋体" w:hint="eastAsia"/>
          <w:sz w:val="22"/>
          <w:shd w:val="clear" w:color="auto" w:fill="FFFFFF"/>
        </w:rPr>
        <w:t>华联路88号工业用地</w:t>
      </w:r>
      <w:r w:rsidR="00CC4A47">
        <w:rPr>
          <w:rFonts w:ascii="宋体" w:hAnsi="宋体" w:cs="宋体" w:hint="eastAsia"/>
          <w:sz w:val="22"/>
          <w:shd w:val="clear" w:color="auto" w:fill="FFFFFF"/>
        </w:rPr>
        <w:t>资产的快速变现。管理人决定对华联路88</w:t>
      </w:r>
      <w:r w:rsidR="006F62DB">
        <w:rPr>
          <w:rFonts w:ascii="宋体" w:hAnsi="宋体" w:cs="宋体" w:hint="eastAsia"/>
          <w:sz w:val="22"/>
          <w:shd w:val="clear" w:color="auto" w:fill="FFFFFF"/>
        </w:rPr>
        <w:t>号工业用地进行单独拍卖。拍卖成交后根据分配方案进行</w:t>
      </w:r>
      <w:r w:rsidR="00CC4A47">
        <w:rPr>
          <w:rFonts w:ascii="宋体" w:hAnsi="宋体" w:cs="宋体" w:hint="eastAsia"/>
          <w:sz w:val="22"/>
          <w:shd w:val="clear" w:color="auto" w:fill="FFFFFF"/>
        </w:rPr>
        <w:t>第二次分配。</w:t>
      </w:r>
    </w:p>
    <w:p w:rsidR="006F62DB" w:rsidRDefault="006F62DB" w:rsidP="00B1448B">
      <w:pPr>
        <w:spacing w:line="500" w:lineRule="exact"/>
        <w:ind w:firstLineChars="200" w:firstLine="440"/>
        <w:outlineLvl w:val="0"/>
        <w:rPr>
          <w:rFonts w:ascii="宋体" w:hAnsi="宋体" w:cs="宋体"/>
          <w:sz w:val="22"/>
          <w:shd w:val="clear" w:color="auto" w:fill="FFFFFF"/>
        </w:rPr>
      </w:pPr>
      <w:r>
        <w:rPr>
          <w:rFonts w:ascii="宋体" w:hAnsi="宋体" w:cs="宋体" w:hint="eastAsia"/>
          <w:sz w:val="22"/>
          <w:shd w:val="clear" w:color="auto" w:fill="FFFFFF"/>
        </w:rPr>
        <w:t>3</w:t>
      </w:r>
      <w:r w:rsidRPr="00472D17">
        <w:rPr>
          <w:rFonts w:ascii="宋体" w:hAnsi="宋体" w:cs="宋体" w:hint="eastAsia"/>
          <w:sz w:val="22"/>
          <w:shd w:val="clear" w:color="auto" w:fill="FFFFFF"/>
        </w:rPr>
        <w:t>、</w:t>
      </w:r>
      <w:r>
        <w:rPr>
          <w:rFonts w:ascii="宋体" w:hAnsi="宋体" w:cs="宋体" w:hint="eastAsia"/>
          <w:sz w:val="22"/>
          <w:shd w:val="clear" w:color="auto" w:fill="FFFFFF"/>
        </w:rPr>
        <w:t>处置方案如下：</w:t>
      </w:r>
    </w:p>
    <w:p w:rsidR="006F62DB" w:rsidRPr="00472D17" w:rsidRDefault="006F62DB" w:rsidP="006F62DB">
      <w:pPr>
        <w:spacing w:line="500" w:lineRule="exact"/>
        <w:rPr>
          <w:rFonts w:ascii="宋体" w:hAnsi="宋体" w:cs="宋体"/>
          <w:kern w:val="0"/>
          <w:sz w:val="22"/>
        </w:rPr>
      </w:pPr>
      <w:r>
        <w:rPr>
          <w:rFonts w:ascii="宋体" w:hAnsi="宋体" w:cs="宋体" w:hint="eastAsia"/>
          <w:sz w:val="22"/>
          <w:shd w:val="clear" w:color="auto" w:fill="FFFFFF"/>
        </w:rPr>
        <w:t xml:space="preserve">    </w:t>
      </w:r>
      <w:r w:rsidR="00D10D29" w:rsidRPr="00CC4A47">
        <w:rPr>
          <w:rFonts w:ascii="宋体" w:hAnsi="宋体" w:cs="宋体"/>
          <w:sz w:val="22"/>
          <w:shd w:val="clear" w:color="auto" w:fill="FFFFFF"/>
        </w:rPr>
        <w:t>常熟市众望经纬编织造有限公司</w:t>
      </w:r>
      <w:r w:rsidRPr="00472D17">
        <w:rPr>
          <w:rFonts w:ascii="宋体" w:hAnsi="宋体" w:cs="宋体"/>
          <w:sz w:val="22"/>
          <w:shd w:val="clear" w:color="auto" w:fill="FFFFFF"/>
        </w:rPr>
        <w:t>所属位于常熟市梅李镇华联路88号工业用地</w:t>
      </w:r>
      <w:r w:rsidRPr="00472D17">
        <w:rPr>
          <w:rFonts w:ascii="宋体" w:hAnsi="宋体" w:cs="宋体" w:hint="eastAsia"/>
          <w:sz w:val="22"/>
          <w:shd w:val="clear" w:color="auto" w:fill="FFFFFF"/>
        </w:rPr>
        <w:t>评估价值为38.21万元，</w:t>
      </w:r>
      <w:r w:rsidRPr="00472D17">
        <w:rPr>
          <w:rFonts w:ascii="宋体" w:hAnsi="宋体" w:cs="宋体" w:hint="eastAsia"/>
          <w:kern w:val="0"/>
          <w:sz w:val="22"/>
        </w:rPr>
        <w:t>管理人考虑到该宗地块面积因素，</w:t>
      </w:r>
      <w:r w:rsidRPr="00472D17">
        <w:rPr>
          <w:rFonts w:ascii="宋体" w:hAnsi="宋体" w:cs="宋体" w:hint="eastAsia"/>
          <w:sz w:val="22"/>
          <w:shd w:val="clear" w:color="auto" w:fill="FFFFFF"/>
        </w:rPr>
        <w:t>现按破产法及拍卖规则规定，按评估价值的38.21</w:t>
      </w:r>
      <w:r w:rsidRPr="00472D17">
        <w:rPr>
          <w:rFonts w:ascii="宋体" w:hAnsi="宋体" w:cs="宋体" w:hint="eastAsia"/>
          <w:kern w:val="0"/>
          <w:sz w:val="22"/>
        </w:rPr>
        <w:t>万元</w:t>
      </w:r>
      <w:r w:rsidRPr="00472D17">
        <w:rPr>
          <w:rFonts w:ascii="宋体" w:hAnsi="宋体" w:cs="宋体" w:hint="eastAsia"/>
          <w:sz w:val="22"/>
          <w:shd w:val="clear" w:color="auto" w:fill="FFFFFF"/>
        </w:rPr>
        <w:t>作为第一次拍卖的底价，通过淘宝网司法拍卖网络平进行拍卖。</w:t>
      </w:r>
      <w:r w:rsidRPr="00472D17">
        <w:rPr>
          <w:rFonts w:ascii="宋体" w:hAnsi="宋体" w:hint="eastAsia"/>
          <w:sz w:val="22"/>
        </w:rPr>
        <w:t>第一次拍卖如果流拍，第二次拍卖按第一次拍卖底价的九折</w:t>
      </w:r>
      <w:r w:rsidR="00EB2A17">
        <w:rPr>
          <w:rFonts w:ascii="宋体" w:hAnsi="宋体" w:hint="eastAsia"/>
          <w:sz w:val="22"/>
        </w:rPr>
        <w:t>34.39</w:t>
      </w:r>
      <w:r w:rsidRPr="00472D17">
        <w:rPr>
          <w:rFonts w:ascii="宋体" w:hAnsi="宋体" w:hint="eastAsia"/>
          <w:sz w:val="22"/>
        </w:rPr>
        <w:t>万元为底价进行拍卖；第二次拍卖流拍的</w:t>
      </w:r>
      <w:r>
        <w:rPr>
          <w:rFonts w:ascii="宋体" w:hAnsi="宋体" w:hint="eastAsia"/>
          <w:sz w:val="22"/>
        </w:rPr>
        <w:t>，由管理人</w:t>
      </w:r>
      <w:r w:rsidR="0089526A">
        <w:rPr>
          <w:rFonts w:ascii="宋体" w:hAnsi="宋体" w:hint="eastAsia"/>
          <w:sz w:val="22"/>
        </w:rPr>
        <w:t>依据</w:t>
      </w:r>
      <w:r>
        <w:rPr>
          <w:rFonts w:ascii="宋体" w:hAnsi="宋体" w:hint="eastAsia"/>
          <w:sz w:val="22"/>
        </w:rPr>
        <w:t>第一次债权人会议通过的变价方案</w:t>
      </w:r>
      <w:r w:rsidR="0089526A">
        <w:rPr>
          <w:rFonts w:ascii="宋体" w:hAnsi="宋体" w:hint="eastAsia"/>
          <w:sz w:val="22"/>
        </w:rPr>
        <w:t>；将华联路88号工业用地和</w:t>
      </w:r>
      <w:r w:rsidR="0089526A">
        <w:rPr>
          <w:rFonts w:ascii="宋体" w:hAnsi="宋体" w:cs="宋体" w:hint="eastAsia"/>
          <w:sz w:val="22"/>
          <w:shd w:val="clear" w:color="auto" w:fill="FFFFFF"/>
        </w:rPr>
        <w:t>江苏博欧伦家纺有限公司组合拍卖。</w:t>
      </w:r>
    </w:p>
    <w:p w:rsidR="004F1076" w:rsidRPr="00472D17" w:rsidRDefault="006F62DB" w:rsidP="006F62DB">
      <w:pPr>
        <w:spacing w:line="500" w:lineRule="exact"/>
        <w:outlineLvl w:val="0"/>
        <w:rPr>
          <w:rFonts w:ascii="宋体" w:hAnsi="宋体" w:cs="宋体"/>
          <w:sz w:val="22"/>
          <w:shd w:val="clear" w:color="auto" w:fill="FFFFFF"/>
        </w:rPr>
      </w:pPr>
      <w:r>
        <w:rPr>
          <w:rFonts w:ascii="宋体" w:hAnsi="宋体" w:cs="宋体" w:hint="eastAsia"/>
          <w:sz w:val="22"/>
          <w:shd w:val="clear" w:color="auto" w:fill="FFFFFF"/>
        </w:rPr>
        <w:t xml:space="preserve">    4</w:t>
      </w:r>
      <w:r w:rsidRPr="00472D17">
        <w:rPr>
          <w:rFonts w:ascii="宋体" w:hAnsi="宋体" w:cs="宋体" w:hint="eastAsia"/>
          <w:sz w:val="22"/>
          <w:shd w:val="clear" w:color="auto" w:fill="FFFFFF"/>
        </w:rPr>
        <w:t>、</w:t>
      </w:r>
      <w:r>
        <w:rPr>
          <w:rFonts w:ascii="宋体" w:hAnsi="宋体" w:cs="宋体" w:hint="eastAsia"/>
          <w:sz w:val="22"/>
          <w:shd w:val="clear" w:color="auto" w:fill="FFFFFF"/>
        </w:rPr>
        <w:t>拍</w:t>
      </w:r>
      <w:r w:rsidR="004F1076" w:rsidRPr="00472D17">
        <w:rPr>
          <w:rFonts w:ascii="宋体" w:hAnsi="宋体" w:cs="宋体" w:hint="eastAsia"/>
          <w:sz w:val="22"/>
          <w:shd w:val="clear" w:color="auto" w:fill="FFFFFF"/>
        </w:rPr>
        <w:t>卖税费的承担</w:t>
      </w:r>
    </w:p>
    <w:p w:rsidR="00B1448B" w:rsidRDefault="004F1076" w:rsidP="00B1448B">
      <w:pPr>
        <w:spacing w:line="500" w:lineRule="exact"/>
        <w:ind w:firstLineChars="250" w:firstLine="550"/>
        <w:rPr>
          <w:rFonts w:ascii="Tahoma" w:hAnsi="Tahoma" w:cs="Tahoma"/>
          <w:b/>
          <w:bCs/>
          <w:color w:val="333333"/>
          <w:sz w:val="27"/>
          <w:szCs w:val="27"/>
        </w:rPr>
      </w:pPr>
      <w:r w:rsidRPr="00472D17">
        <w:rPr>
          <w:rFonts w:ascii="宋体" w:hAnsi="宋体" w:cs="宋体" w:hint="eastAsia"/>
          <w:sz w:val="22"/>
          <w:shd w:val="clear" w:color="auto" w:fill="FFFFFF"/>
        </w:rPr>
        <w:t>本次拍卖涉及</w:t>
      </w:r>
      <w:r w:rsidR="00B1448B" w:rsidRPr="00B1448B">
        <w:rPr>
          <w:rFonts w:ascii="宋体" w:hAnsi="宋体" w:cs="宋体"/>
          <w:sz w:val="22"/>
          <w:shd w:val="clear" w:color="auto" w:fill="FFFFFF"/>
        </w:rPr>
        <w:t>拍卖本身形成的税费，依照相关法律、行政法规的规定，由相应主体承担</w:t>
      </w:r>
      <w:r w:rsidR="00B1448B" w:rsidRPr="00B1448B">
        <w:rPr>
          <w:rFonts w:ascii="宋体" w:hAnsi="宋体" w:cs="宋体" w:hint="eastAsia"/>
          <w:sz w:val="22"/>
          <w:shd w:val="clear" w:color="auto" w:fill="FFFFFF"/>
        </w:rPr>
        <w:t>，</w:t>
      </w:r>
      <w:r w:rsidR="00B1448B" w:rsidRPr="00B1448B">
        <w:rPr>
          <w:rFonts w:ascii="宋体" w:hAnsi="宋体" w:cs="宋体"/>
          <w:sz w:val="22"/>
          <w:shd w:val="clear" w:color="auto" w:fill="FFFFFF"/>
        </w:rPr>
        <w:t>未明确缴费义务人的费用也由买受人承担</w:t>
      </w:r>
      <w:r w:rsidR="00B1448B" w:rsidRPr="00B1448B">
        <w:rPr>
          <w:rFonts w:ascii="宋体" w:hAnsi="宋体" w:cs="宋体" w:hint="eastAsia"/>
          <w:sz w:val="22"/>
          <w:shd w:val="clear" w:color="auto" w:fill="FFFFFF"/>
        </w:rPr>
        <w:t>。</w:t>
      </w:r>
    </w:p>
    <w:p w:rsidR="004F1076" w:rsidRPr="00472D17" w:rsidRDefault="0089526A" w:rsidP="00966043">
      <w:pPr>
        <w:spacing w:line="500" w:lineRule="exact"/>
        <w:ind w:firstLineChars="200" w:firstLine="440"/>
        <w:rPr>
          <w:rFonts w:ascii="宋体" w:hAnsi="宋体" w:cs="宋体"/>
          <w:sz w:val="22"/>
          <w:shd w:val="clear" w:color="auto" w:fill="FFFFFF"/>
        </w:rPr>
      </w:pPr>
      <w:r>
        <w:rPr>
          <w:rFonts w:ascii="宋体" w:hAnsi="宋体" w:cs="宋体" w:hint="eastAsia"/>
          <w:sz w:val="22"/>
          <w:shd w:val="clear" w:color="auto" w:fill="FFFFFF"/>
        </w:rPr>
        <w:t>5</w:t>
      </w:r>
      <w:r w:rsidR="004F1076" w:rsidRPr="00472D17">
        <w:rPr>
          <w:rFonts w:ascii="宋体" w:hAnsi="宋体" w:cs="宋体" w:hint="eastAsia"/>
          <w:sz w:val="22"/>
          <w:shd w:val="clear" w:color="auto" w:fill="FFFFFF"/>
        </w:rPr>
        <w:t>、</w:t>
      </w:r>
      <w:r>
        <w:rPr>
          <w:rFonts w:ascii="宋体" w:hAnsi="宋体" w:cs="宋体" w:hint="eastAsia"/>
          <w:sz w:val="22"/>
          <w:shd w:val="clear" w:color="auto" w:fill="FFFFFF"/>
        </w:rPr>
        <w:t>综上：</w:t>
      </w:r>
      <w:r w:rsidR="004F1076" w:rsidRPr="00472D17">
        <w:rPr>
          <w:rFonts w:ascii="宋体" w:hAnsi="宋体" w:cs="宋体" w:hint="eastAsia"/>
          <w:sz w:val="22"/>
          <w:shd w:val="clear" w:color="auto" w:fill="FFFFFF"/>
        </w:rPr>
        <w:t>所有债权人均可参与上述资产的竞卖或购买，并欢迎全体债权人监督财产变价过程。</w:t>
      </w:r>
    </w:p>
    <w:p w:rsidR="004F1076" w:rsidRPr="00472D17" w:rsidRDefault="004F1076" w:rsidP="004F1076">
      <w:pPr>
        <w:spacing w:line="360" w:lineRule="auto"/>
        <w:ind w:firstLine="480"/>
        <w:rPr>
          <w:rFonts w:ascii="宋体" w:hAnsi="宋体" w:cs="宋体"/>
          <w:sz w:val="22"/>
          <w:shd w:val="clear" w:color="auto" w:fill="FFFFFF"/>
        </w:rPr>
      </w:pPr>
      <w:r w:rsidRPr="00472D17">
        <w:rPr>
          <w:rFonts w:ascii="宋体" w:hAnsi="宋体" w:cs="宋体" w:hint="eastAsia"/>
          <w:sz w:val="22"/>
          <w:shd w:val="clear" w:color="auto" w:fill="FFFFFF"/>
        </w:rPr>
        <w:t>以上方案提请债权人会议审议表决。</w:t>
      </w:r>
    </w:p>
    <w:p w:rsidR="004F1076" w:rsidRPr="00472D17" w:rsidRDefault="004F1076" w:rsidP="004F1076">
      <w:pPr>
        <w:spacing w:line="360" w:lineRule="auto"/>
        <w:ind w:firstLine="480"/>
        <w:rPr>
          <w:rFonts w:ascii="宋体" w:hAnsi="宋体" w:cs="宋体"/>
          <w:sz w:val="22"/>
          <w:shd w:val="clear" w:color="auto" w:fill="FFFFFF"/>
        </w:rPr>
      </w:pPr>
      <w:r w:rsidRPr="00472D17">
        <w:rPr>
          <w:rFonts w:ascii="宋体" w:hAnsi="宋体" w:cs="宋体" w:hint="eastAsia"/>
          <w:sz w:val="22"/>
          <w:shd w:val="clear" w:color="auto" w:fill="FFFFFF"/>
        </w:rPr>
        <w:t>特此报告。</w:t>
      </w:r>
    </w:p>
    <w:p w:rsidR="004F1076" w:rsidRPr="00472D17" w:rsidRDefault="004F1076" w:rsidP="004F1076">
      <w:pPr>
        <w:spacing w:line="500" w:lineRule="exact"/>
        <w:ind w:firstLine="480"/>
        <w:rPr>
          <w:rFonts w:ascii="宋体" w:hAnsi="宋体" w:cs="宋体"/>
          <w:sz w:val="22"/>
          <w:shd w:val="clear" w:color="auto" w:fill="FFFFFF"/>
        </w:rPr>
      </w:pPr>
      <w:r w:rsidRPr="00472D17">
        <w:rPr>
          <w:rFonts w:ascii="宋体" w:hAnsi="宋体" w:cs="宋体" w:hint="eastAsia"/>
          <w:sz w:val="22"/>
          <w:shd w:val="clear" w:color="auto" w:fill="FFFFFF"/>
        </w:rPr>
        <w:t xml:space="preserve">                             </w:t>
      </w:r>
    </w:p>
    <w:p w:rsidR="004F1076" w:rsidRPr="00472D17" w:rsidRDefault="004F1076" w:rsidP="00472D17">
      <w:pPr>
        <w:spacing w:line="500" w:lineRule="exact"/>
        <w:ind w:firstLineChars="1700" w:firstLine="3740"/>
        <w:rPr>
          <w:rFonts w:ascii="宋体" w:hAnsi="宋体" w:cs="宋体"/>
          <w:sz w:val="22"/>
          <w:shd w:val="clear" w:color="auto" w:fill="FFFFFF"/>
        </w:rPr>
      </w:pPr>
      <w:r w:rsidRPr="00472D17">
        <w:rPr>
          <w:rFonts w:ascii="宋体" w:hAnsi="宋体" w:cs="宋体" w:hint="eastAsia"/>
          <w:sz w:val="22"/>
          <w:shd w:val="clear" w:color="auto" w:fill="FFFFFF"/>
        </w:rPr>
        <w:t xml:space="preserve"> 常熟市众望经纬编织造有限公司管理人 </w:t>
      </w:r>
    </w:p>
    <w:p w:rsidR="004F1076" w:rsidRPr="00472D17" w:rsidRDefault="004F1076" w:rsidP="004F1076">
      <w:pPr>
        <w:spacing w:line="500" w:lineRule="exact"/>
        <w:ind w:firstLine="480"/>
        <w:rPr>
          <w:rFonts w:ascii="宋体" w:hAnsi="宋体" w:cs="宋体"/>
          <w:sz w:val="22"/>
          <w:shd w:val="clear" w:color="auto" w:fill="FFFFFF"/>
        </w:rPr>
      </w:pPr>
      <w:r w:rsidRPr="00472D17">
        <w:rPr>
          <w:rFonts w:ascii="宋体" w:hAnsi="宋体" w:cs="宋体" w:hint="eastAsia"/>
          <w:sz w:val="22"/>
          <w:shd w:val="clear" w:color="auto" w:fill="FFFFFF"/>
        </w:rPr>
        <w:t xml:space="preserve">                                               二〇一七年</w:t>
      </w:r>
      <w:r w:rsidR="0089526A">
        <w:rPr>
          <w:rFonts w:ascii="宋体" w:hAnsi="宋体" w:cs="宋体" w:hint="eastAsia"/>
          <w:sz w:val="22"/>
          <w:shd w:val="clear" w:color="auto" w:fill="FFFFFF"/>
        </w:rPr>
        <w:t>十</w:t>
      </w:r>
      <w:r w:rsidRPr="00472D17">
        <w:rPr>
          <w:rFonts w:ascii="宋体" w:hAnsi="宋体" w:cs="宋体" w:hint="eastAsia"/>
          <w:sz w:val="22"/>
          <w:shd w:val="clear" w:color="auto" w:fill="FFFFFF"/>
        </w:rPr>
        <w:t>月</w:t>
      </w:r>
      <w:r w:rsidR="0089526A">
        <w:rPr>
          <w:rFonts w:ascii="宋体" w:hAnsi="宋体" w:cs="宋体" w:hint="eastAsia"/>
          <w:sz w:val="22"/>
          <w:shd w:val="clear" w:color="auto" w:fill="FFFFFF"/>
        </w:rPr>
        <w:t>十七</w:t>
      </w:r>
      <w:r w:rsidRPr="00472D17">
        <w:rPr>
          <w:rFonts w:ascii="宋体" w:hAnsi="宋体" w:cs="宋体" w:hint="eastAsia"/>
          <w:sz w:val="22"/>
          <w:shd w:val="clear" w:color="auto" w:fill="FFFFFF"/>
        </w:rPr>
        <w:t>日</w:t>
      </w:r>
    </w:p>
    <w:p w:rsidR="00B1448B" w:rsidRDefault="00B1448B" w:rsidP="00B1448B">
      <w:pPr>
        <w:spacing w:line="560" w:lineRule="exact"/>
        <w:rPr>
          <w:rFonts w:asciiTheme="majorEastAsia" w:eastAsiaTheme="majorEastAsia" w:hAnsiTheme="majorEastAsia"/>
          <w:b/>
          <w:sz w:val="22"/>
        </w:rPr>
      </w:pPr>
    </w:p>
    <w:p w:rsidR="00865CFE" w:rsidRPr="00472D17" w:rsidRDefault="00865CFE" w:rsidP="00B1448B">
      <w:pPr>
        <w:spacing w:line="560" w:lineRule="exact"/>
        <w:ind w:firstLineChars="1124" w:firstLine="2482"/>
        <w:rPr>
          <w:rFonts w:asciiTheme="majorEastAsia" w:eastAsiaTheme="majorEastAsia" w:hAnsiTheme="majorEastAsia"/>
          <w:b/>
          <w:sz w:val="22"/>
        </w:rPr>
      </w:pPr>
      <w:r w:rsidRPr="00472D17">
        <w:rPr>
          <w:rFonts w:asciiTheme="majorEastAsia" w:eastAsiaTheme="majorEastAsia" w:hAnsiTheme="majorEastAsia" w:hint="eastAsia"/>
          <w:b/>
          <w:sz w:val="22"/>
        </w:rPr>
        <w:lastRenderedPageBreak/>
        <w:t>常熟市</w:t>
      </w:r>
      <w:r w:rsidR="00464ADB" w:rsidRPr="00472D17">
        <w:rPr>
          <w:rFonts w:asciiTheme="majorEastAsia" w:eastAsiaTheme="majorEastAsia" w:hAnsiTheme="majorEastAsia" w:hint="eastAsia"/>
          <w:b/>
          <w:sz w:val="22"/>
        </w:rPr>
        <w:t>众望经纬编织造</w:t>
      </w:r>
      <w:r w:rsidRPr="00472D17">
        <w:rPr>
          <w:rFonts w:asciiTheme="majorEastAsia" w:eastAsiaTheme="majorEastAsia" w:hAnsiTheme="majorEastAsia" w:hint="eastAsia"/>
          <w:b/>
          <w:sz w:val="22"/>
        </w:rPr>
        <w:t>有限公司</w:t>
      </w:r>
    </w:p>
    <w:p w:rsidR="00865CFE" w:rsidRPr="00472D17" w:rsidRDefault="00865CFE" w:rsidP="00FD5CF8">
      <w:pPr>
        <w:spacing w:line="560" w:lineRule="exact"/>
        <w:ind w:firstLineChars="1316" w:firstLine="2907"/>
        <w:rPr>
          <w:rFonts w:asciiTheme="majorEastAsia" w:eastAsiaTheme="majorEastAsia" w:hAnsiTheme="majorEastAsia"/>
          <w:b/>
          <w:sz w:val="22"/>
        </w:rPr>
      </w:pPr>
      <w:r w:rsidRPr="00472D17">
        <w:rPr>
          <w:rFonts w:asciiTheme="majorEastAsia" w:eastAsiaTheme="majorEastAsia" w:hAnsiTheme="majorEastAsia" w:hint="eastAsia"/>
          <w:b/>
          <w:sz w:val="22"/>
        </w:rPr>
        <w:t>第</w:t>
      </w:r>
      <w:r w:rsidR="00464ADB" w:rsidRPr="00472D17">
        <w:rPr>
          <w:rFonts w:asciiTheme="majorEastAsia" w:eastAsiaTheme="majorEastAsia" w:hAnsiTheme="majorEastAsia" w:hint="eastAsia"/>
          <w:b/>
          <w:sz w:val="22"/>
        </w:rPr>
        <w:t>二</w:t>
      </w:r>
      <w:r w:rsidRPr="00472D17">
        <w:rPr>
          <w:rFonts w:asciiTheme="majorEastAsia" w:eastAsiaTheme="majorEastAsia" w:hAnsiTheme="majorEastAsia" w:hint="eastAsia"/>
          <w:b/>
          <w:sz w:val="22"/>
        </w:rPr>
        <w:t>次债权人会议表决规则</w:t>
      </w:r>
    </w:p>
    <w:p w:rsidR="00865CFE" w:rsidRPr="00472D17" w:rsidRDefault="00865CFE" w:rsidP="00865CFE">
      <w:pPr>
        <w:spacing w:line="560" w:lineRule="exact"/>
        <w:rPr>
          <w:rFonts w:asciiTheme="minorEastAsia" w:hAnsiTheme="minorEastAsia"/>
          <w:b/>
          <w:sz w:val="22"/>
        </w:rPr>
      </w:pP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根据《中华人民共和国企业破产法》第五十九条、第六十一条、第六十四条之规定，常熟市</w:t>
      </w:r>
      <w:r w:rsidR="00464ADB" w:rsidRPr="00472D17">
        <w:rPr>
          <w:rFonts w:asciiTheme="minorEastAsia" w:hAnsiTheme="minorEastAsia" w:hint="eastAsia"/>
          <w:sz w:val="22"/>
        </w:rPr>
        <w:t>众望经纬编织造有限公司</w:t>
      </w:r>
      <w:r w:rsidRPr="00472D17">
        <w:rPr>
          <w:rFonts w:asciiTheme="minorEastAsia" w:hAnsiTheme="minorEastAsia" w:hint="eastAsia"/>
          <w:sz w:val="22"/>
        </w:rPr>
        <w:t>第</w:t>
      </w:r>
      <w:r w:rsidR="00464ADB" w:rsidRPr="00472D17">
        <w:rPr>
          <w:rFonts w:asciiTheme="minorEastAsia" w:hAnsiTheme="minorEastAsia" w:hint="eastAsia"/>
          <w:sz w:val="22"/>
        </w:rPr>
        <w:t>二</w:t>
      </w:r>
      <w:r w:rsidRPr="00472D17">
        <w:rPr>
          <w:rFonts w:asciiTheme="minorEastAsia" w:hAnsiTheme="minorEastAsia" w:hint="eastAsia"/>
          <w:sz w:val="22"/>
        </w:rPr>
        <w:t>次债权人会议中（以下简称“</w:t>
      </w:r>
      <w:r w:rsidR="00464ADB" w:rsidRPr="00472D17">
        <w:rPr>
          <w:rFonts w:asciiTheme="minorEastAsia" w:hAnsiTheme="minorEastAsia" w:hint="eastAsia"/>
          <w:sz w:val="22"/>
        </w:rPr>
        <w:t>众望</w:t>
      </w:r>
      <w:r w:rsidRPr="00472D17">
        <w:rPr>
          <w:rFonts w:asciiTheme="minorEastAsia" w:hAnsiTheme="minorEastAsia" w:hint="eastAsia"/>
          <w:sz w:val="22"/>
        </w:rPr>
        <w:t>公司”） “破产财产分配方案”表决规则如下：</w:t>
      </w:r>
    </w:p>
    <w:p w:rsidR="00865CFE" w:rsidRPr="00472D17" w:rsidRDefault="00865CFE" w:rsidP="00865CFE">
      <w:pPr>
        <w:spacing w:line="560" w:lineRule="exact"/>
        <w:rPr>
          <w:rFonts w:asciiTheme="minorEastAsia" w:hAnsiTheme="minorEastAsia"/>
          <w:b/>
          <w:sz w:val="22"/>
        </w:rPr>
      </w:pPr>
      <w:r w:rsidRPr="00472D17">
        <w:rPr>
          <w:rFonts w:asciiTheme="minorEastAsia" w:hAnsiTheme="minorEastAsia" w:hint="eastAsia"/>
          <w:b/>
          <w:sz w:val="22"/>
        </w:rPr>
        <w:t>一、表决方式：</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1.表决权人记名表决</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对</w:t>
      </w:r>
      <w:r w:rsidR="00464ADB" w:rsidRPr="00472D17">
        <w:rPr>
          <w:rFonts w:asciiTheme="minorEastAsia" w:hAnsiTheme="minorEastAsia" w:hint="eastAsia"/>
          <w:sz w:val="22"/>
        </w:rPr>
        <w:t>众望</w:t>
      </w:r>
      <w:r w:rsidRPr="00472D17">
        <w:rPr>
          <w:rFonts w:asciiTheme="minorEastAsia" w:hAnsiTheme="minorEastAsia" w:hint="eastAsia"/>
          <w:sz w:val="22"/>
        </w:rPr>
        <w:t>公司的债权人进行记名表决。表决票不仅代表债权人的意志，还代表了该表决权人的债权份额。其所代表的债权份额以管理人制作的并经常熟市人民法院民事裁定书裁定的无争议债权表记载的金额为准。</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2.表决权人表决方式</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（1）现场表决</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会议现场领取表决票，现场表决、现场统计表决结果。债权人因自身原因而不能出席债权人会议或提前离会的，可在会议现场表决统计工作结束前，通过邮寄或直接送达方式将其书面表决意见送达到现场统计处。如在债权人会议开始前已送达管理人，管理人应将已收到的书面表决意见提交给现场统计处。该债权人的表决意见将直接计入表决结果中。</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（2）非现场表决</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管理人将非现场表决票邮寄至每位债权人，债权人表决后应在管理人确定的时间内将非现场表决票通过邮寄</w:t>
      </w:r>
      <w:r w:rsidR="00085E25" w:rsidRPr="00472D17">
        <w:rPr>
          <w:rFonts w:asciiTheme="minorEastAsia" w:hAnsiTheme="minorEastAsia" w:hint="eastAsia"/>
          <w:sz w:val="22"/>
        </w:rPr>
        <w:t>、传真或</w:t>
      </w:r>
      <w:r w:rsidRPr="00472D17">
        <w:rPr>
          <w:rFonts w:asciiTheme="minorEastAsia" w:hAnsiTheme="minorEastAsia" w:hint="eastAsia"/>
          <w:sz w:val="22"/>
        </w:rPr>
        <w:t>直接送达方式送达管理人，管理人应将已收到的非现场表决票在债权人委员会的监督下进行统计，并将统计结果报送法院。</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（3）</w:t>
      </w:r>
      <w:r w:rsidR="00464ADB" w:rsidRPr="00472D17">
        <w:rPr>
          <w:rFonts w:asciiTheme="minorEastAsia" w:hAnsiTheme="minorEastAsia" w:hint="eastAsia"/>
          <w:sz w:val="22"/>
        </w:rPr>
        <w:t>众望</w:t>
      </w:r>
      <w:r w:rsidRPr="00472D17">
        <w:rPr>
          <w:rFonts w:asciiTheme="minorEastAsia" w:hAnsiTheme="minorEastAsia" w:hint="eastAsia"/>
          <w:sz w:val="22"/>
        </w:rPr>
        <w:t>公司采取的表决方式</w:t>
      </w:r>
    </w:p>
    <w:p w:rsidR="00865CFE" w:rsidRPr="00472D17" w:rsidRDefault="00464ADB"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众望</w:t>
      </w:r>
      <w:r w:rsidR="00865CFE" w:rsidRPr="00472D17">
        <w:rPr>
          <w:rFonts w:asciiTheme="minorEastAsia" w:hAnsiTheme="minorEastAsia" w:hint="eastAsia"/>
          <w:sz w:val="22"/>
        </w:rPr>
        <w:t>公司第</w:t>
      </w:r>
      <w:r w:rsidRPr="00472D17">
        <w:rPr>
          <w:rFonts w:asciiTheme="minorEastAsia" w:hAnsiTheme="minorEastAsia" w:hint="eastAsia"/>
          <w:sz w:val="22"/>
        </w:rPr>
        <w:t>二</w:t>
      </w:r>
      <w:r w:rsidR="00865CFE" w:rsidRPr="00472D17">
        <w:rPr>
          <w:rFonts w:asciiTheme="minorEastAsia" w:hAnsiTheme="minorEastAsia" w:hint="eastAsia"/>
          <w:sz w:val="22"/>
        </w:rPr>
        <w:t>次债权人会议首先现现场表决和非现场表决方式相结合的方式进行</w:t>
      </w:r>
      <w:r w:rsidR="00865CFE" w:rsidRPr="00472D17">
        <w:rPr>
          <w:rFonts w:asciiTheme="minorEastAsia" w:hAnsiTheme="minorEastAsia" w:hint="eastAsia"/>
          <w:sz w:val="22"/>
        </w:rPr>
        <w:lastRenderedPageBreak/>
        <w:t>表决。</w:t>
      </w:r>
    </w:p>
    <w:p w:rsidR="00865CFE" w:rsidRPr="00472D17" w:rsidRDefault="00865CFE" w:rsidP="00865CFE">
      <w:pPr>
        <w:spacing w:line="560" w:lineRule="exact"/>
        <w:rPr>
          <w:rFonts w:asciiTheme="minorEastAsia" w:hAnsiTheme="minorEastAsia"/>
          <w:b/>
          <w:sz w:val="22"/>
        </w:rPr>
      </w:pPr>
      <w:r w:rsidRPr="00472D17">
        <w:rPr>
          <w:rFonts w:asciiTheme="minorEastAsia" w:hAnsiTheme="minorEastAsia" w:hint="eastAsia"/>
          <w:b/>
          <w:sz w:val="22"/>
        </w:rPr>
        <w:t>二、表决票中的表决意见：</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表决票设置的表决方案，每项方案设置一种表决意见。</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1.现场表决</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同意需表决方案的，在相应的方格内画“√”；不同意需表决方案的，在相应的方格内画“√”；如债权人交回的表决票为空白者或两处均画“√”者，则视为放弃。</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2.非现场表决</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同意需表决方案的，在相应的方格内画“√”；不同意需表决方案的，在相应的方格内画“√”；如债权人交回的表决票为空白者或两处均画“√”者，则视为放弃。</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表决权人为单位的，应在表决票“投票人”处加盖公章，表决权人是个人的，应在表决票“投票人”处签字，并附身份证复印件。如果债权人委托代理人的，在提供相应委托手续后表决意见可以由代理人代为行使，并由代理人签字确认。表决意见栏填写不清楚、空白、意思表示含糊的，均视为“放弃”。</w:t>
      </w:r>
    </w:p>
    <w:p w:rsidR="00865CFE" w:rsidRPr="00472D17" w:rsidRDefault="00865CFE" w:rsidP="00865CFE">
      <w:pPr>
        <w:spacing w:line="560" w:lineRule="exact"/>
        <w:rPr>
          <w:rFonts w:asciiTheme="minorEastAsia" w:hAnsiTheme="minorEastAsia"/>
          <w:b/>
          <w:sz w:val="22"/>
        </w:rPr>
      </w:pPr>
      <w:r w:rsidRPr="00472D17">
        <w:rPr>
          <w:rFonts w:asciiTheme="minorEastAsia" w:hAnsiTheme="minorEastAsia" w:hint="eastAsia"/>
          <w:b/>
          <w:sz w:val="22"/>
        </w:rPr>
        <w:t>三、表决票的发放</w:t>
      </w:r>
    </w:p>
    <w:p w:rsidR="00865CFE" w:rsidRPr="00472D17" w:rsidRDefault="00865CFE" w:rsidP="00472D17">
      <w:pPr>
        <w:spacing w:line="560" w:lineRule="exact"/>
        <w:ind w:firstLineChars="200" w:firstLine="440"/>
        <w:rPr>
          <w:rFonts w:asciiTheme="minorEastAsia" w:hAnsiTheme="minorEastAsia"/>
          <w:b/>
          <w:sz w:val="22"/>
        </w:rPr>
      </w:pPr>
      <w:r w:rsidRPr="00472D17">
        <w:rPr>
          <w:rFonts w:asciiTheme="minorEastAsia" w:hAnsiTheme="minorEastAsia" w:hint="eastAsia"/>
          <w:sz w:val="22"/>
        </w:rPr>
        <w:t>1.现场表决。表决票根据常熟市人民法院裁定的无争议债权表名单进行核对，核对无误后现场交</w:t>
      </w:r>
      <w:r w:rsidR="00257866" w:rsidRPr="00472D17">
        <w:rPr>
          <w:rFonts w:asciiTheme="minorEastAsia" w:hAnsiTheme="minorEastAsia" w:hint="eastAsia"/>
          <w:sz w:val="22"/>
        </w:rPr>
        <w:t>管理人</w:t>
      </w:r>
      <w:r w:rsidRPr="00472D17">
        <w:rPr>
          <w:rFonts w:asciiTheme="minorEastAsia" w:hAnsiTheme="minorEastAsia" w:hint="eastAsia"/>
          <w:sz w:val="22"/>
        </w:rPr>
        <w:t>，由</w:t>
      </w:r>
      <w:r w:rsidR="00257866" w:rsidRPr="00472D17">
        <w:rPr>
          <w:rFonts w:asciiTheme="minorEastAsia" w:hAnsiTheme="minorEastAsia" w:hint="eastAsia"/>
          <w:sz w:val="22"/>
        </w:rPr>
        <w:t>管理</w:t>
      </w:r>
      <w:r w:rsidRPr="00472D17">
        <w:rPr>
          <w:rFonts w:asciiTheme="minorEastAsia" w:hAnsiTheme="minorEastAsia" w:hint="eastAsia"/>
          <w:sz w:val="22"/>
        </w:rPr>
        <w:t>人在对债权人身份进行核对确认并完成登记后交付给每一位债权人。</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表决票发放完毕后，由统计人员对债权人到会情况和表决票发放情况进行统计，并将未发放完毕的表决票交还管理人保管。</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债权人因自身原因而不能出席债权人会议，应在会议召开前向管理人提出申请，管理人同意后提前向债权人发送表决票。</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2.非现场表决。管理人根据常熟市人民法院裁定的无争议债权表名单，将非现场表决票寄送至每位债权人。</w:t>
      </w:r>
    </w:p>
    <w:p w:rsidR="00865CFE" w:rsidRPr="00472D17" w:rsidRDefault="00865CFE" w:rsidP="00865CFE">
      <w:pPr>
        <w:spacing w:line="560" w:lineRule="exact"/>
        <w:rPr>
          <w:rFonts w:asciiTheme="minorEastAsia" w:hAnsiTheme="minorEastAsia"/>
          <w:b/>
          <w:sz w:val="22"/>
        </w:rPr>
      </w:pPr>
      <w:r w:rsidRPr="00472D17">
        <w:rPr>
          <w:rFonts w:asciiTheme="minorEastAsia" w:hAnsiTheme="minorEastAsia" w:hint="eastAsia"/>
          <w:b/>
          <w:sz w:val="22"/>
        </w:rPr>
        <w:t>四、表决票的收集、统计</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lastRenderedPageBreak/>
        <w:t>1.现场表决。债权人投票后，由管理人工作人员进行表决票收集，收集完之后统一交至计票处工作人员。</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工作人员在收到所有表决票后，进行统计。对非通过本规则第三条发放的表决票，则该表决票视为无效。如收集的有效表决票等于或少于已发放的表决票，则表决统计行为有效；如收集的有效表决票多于已发放的表决票，则应查明原因并重新启动表决统计程序。</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债权人因自身原因而不能出席债权人会议，可在会议现场表决统计工作结束前，通过邮寄或直接送达方式将其书面表决意见送达到现场统计处。如在债权人会议开始前已送达管理人，管理人应将已收到的书面表决意见提交给现场统计处。该债权人的表决意见将直接计入表决结果中。</w:t>
      </w:r>
    </w:p>
    <w:p w:rsidR="00865CFE" w:rsidRPr="00472D17" w:rsidRDefault="00865CFE" w:rsidP="00472D17">
      <w:pPr>
        <w:spacing w:line="560" w:lineRule="exact"/>
        <w:ind w:firstLineChars="200" w:firstLine="440"/>
        <w:rPr>
          <w:rFonts w:asciiTheme="minorEastAsia" w:hAnsiTheme="minorEastAsia"/>
          <w:sz w:val="22"/>
        </w:rPr>
      </w:pPr>
      <w:r w:rsidRPr="00472D17">
        <w:rPr>
          <w:rFonts w:asciiTheme="minorEastAsia" w:hAnsiTheme="minorEastAsia" w:hint="eastAsia"/>
          <w:sz w:val="22"/>
        </w:rPr>
        <w:t>2.非现场表决。债权人收到管理人寄送的非现场表决票后，应按照表决规定进行表决，并在管理人规定的时间内将非现场表决票通过邮寄、直接送达的方式送达给管理人，未在管理人将表决结果报送法院前将非现场表决票送达至管理人的，视为“放弃”。</w:t>
      </w:r>
    </w:p>
    <w:p w:rsidR="00865CFE" w:rsidRPr="00472D17" w:rsidRDefault="00865CFE" w:rsidP="00865CFE">
      <w:pPr>
        <w:spacing w:line="560" w:lineRule="exact"/>
        <w:rPr>
          <w:rFonts w:asciiTheme="minorEastAsia" w:hAnsiTheme="minorEastAsia"/>
          <w:b/>
          <w:sz w:val="22"/>
        </w:rPr>
      </w:pPr>
      <w:r w:rsidRPr="00472D17">
        <w:rPr>
          <w:rFonts w:asciiTheme="minorEastAsia" w:hAnsiTheme="minorEastAsia" w:hint="eastAsia"/>
          <w:b/>
          <w:sz w:val="22"/>
        </w:rPr>
        <w:t>五、表决结果的确定</w:t>
      </w:r>
    </w:p>
    <w:p w:rsidR="0033172F" w:rsidRPr="00472D17" w:rsidRDefault="0033172F" w:rsidP="0033172F">
      <w:pPr>
        <w:spacing w:line="560" w:lineRule="exact"/>
        <w:ind w:firstLineChars="200" w:firstLine="440"/>
        <w:rPr>
          <w:rFonts w:asciiTheme="minorEastAsia" w:hAnsiTheme="minorEastAsia"/>
          <w:sz w:val="22"/>
        </w:rPr>
      </w:pPr>
      <w:r>
        <w:rPr>
          <w:rFonts w:asciiTheme="minorEastAsia" w:hAnsiTheme="minorEastAsia" w:hint="eastAsia"/>
          <w:sz w:val="22"/>
        </w:rPr>
        <w:t>由出席会议的有表决权的债权人过半数通过，并且其所代表的债权额占无财产担保债权总额的二分之一以上。</w:t>
      </w:r>
      <w:r w:rsidRPr="00472D17">
        <w:rPr>
          <w:rFonts w:asciiTheme="minorEastAsia" w:hAnsiTheme="minorEastAsia" w:hint="eastAsia"/>
          <w:sz w:val="22"/>
        </w:rPr>
        <w:t>即为通过表决方案。</w:t>
      </w:r>
    </w:p>
    <w:p w:rsidR="00865CFE" w:rsidRPr="00472D17" w:rsidRDefault="00865CFE" w:rsidP="00865CFE">
      <w:pPr>
        <w:spacing w:line="560" w:lineRule="exact"/>
        <w:rPr>
          <w:rFonts w:asciiTheme="minorEastAsia" w:hAnsiTheme="minorEastAsia"/>
          <w:b/>
          <w:sz w:val="22"/>
        </w:rPr>
      </w:pPr>
      <w:r w:rsidRPr="00472D17">
        <w:rPr>
          <w:rFonts w:asciiTheme="minorEastAsia" w:hAnsiTheme="minorEastAsia" w:hint="eastAsia"/>
          <w:b/>
          <w:sz w:val="22"/>
        </w:rPr>
        <w:t>六、第一次表决未通过的特殊情形</w:t>
      </w:r>
    </w:p>
    <w:p w:rsidR="00790ABE" w:rsidRPr="00472D17" w:rsidRDefault="00865CFE" w:rsidP="00790ABE">
      <w:pPr>
        <w:spacing w:line="500" w:lineRule="exact"/>
        <w:rPr>
          <w:rFonts w:ascii="宋体" w:hAnsi="宋体" w:cs="宋体"/>
          <w:kern w:val="0"/>
          <w:sz w:val="22"/>
        </w:rPr>
      </w:pPr>
      <w:r w:rsidRPr="00472D17">
        <w:rPr>
          <w:rFonts w:asciiTheme="minorEastAsia" w:hAnsiTheme="minorEastAsia" w:hint="eastAsia"/>
          <w:sz w:val="22"/>
        </w:rPr>
        <w:t>根据《中华人民共和国企业破产法》第六十五条的规定，如果由管理人组织债权人会议，</w:t>
      </w:r>
      <w:r w:rsidR="00236AE3">
        <w:rPr>
          <w:rFonts w:asciiTheme="minorEastAsia" w:hAnsiTheme="minorEastAsia" w:hint="eastAsia"/>
          <w:sz w:val="22"/>
        </w:rPr>
        <w:t>通过计票后，</w:t>
      </w:r>
      <w:r w:rsidRPr="00472D17">
        <w:rPr>
          <w:rFonts w:asciiTheme="minorEastAsia" w:hAnsiTheme="minorEastAsia" w:hint="eastAsia"/>
          <w:sz w:val="22"/>
        </w:rPr>
        <w:t>第一次表决未获得通过的，由</w:t>
      </w:r>
      <w:r w:rsidR="00391D05">
        <w:rPr>
          <w:rFonts w:asciiTheme="minorEastAsia" w:hAnsiTheme="minorEastAsia" w:hint="eastAsia"/>
          <w:sz w:val="22"/>
        </w:rPr>
        <w:t>法院</w:t>
      </w:r>
      <w:r w:rsidR="003344A1">
        <w:rPr>
          <w:rFonts w:asciiTheme="minorEastAsia" w:hAnsiTheme="minorEastAsia" w:hint="eastAsia"/>
          <w:sz w:val="22"/>
        </w:rPr>
        <w:t>宣布第一次表决未通过</w:t>
      </w:r>
      <w:r w:rsidR="00FD5CF8">
        <w:rPr>
          <w:rFonts w:asciiTheme="minorEastAsia" w:hAnsiTheme="minorEastAsia" w:hint="eastAsia"/>
          <w:sz w:val="22"/>
        </w:rPr>
        <w:t>，现场</w:t>
      </w:r>
      <w:r w:rsidR="00391D05">
        <w:rPr>
          <w:rFonts w:asciiTheme="minorEastAsia" w:hAnsiTheme="minorEastAsia" w:hint="eastAsia"/>
          <w:sz w:val="22"/>
        </w:rPr>
        <w:t>等待5</w:t>
      </w:r>
      <w:r w:rsidR="00FD5CF8">
        <w:rPr>
          <w:rFonts w:asciiTheme="minorEastAsia" w:hAnsiTheme="minorEastAsia" w:hint="eastAsia"/>
          <w:sz w:val="22"/>
        </w:rPr>
        <w:t>分钟，</w:t>
      </w:r>
      <w:r w:rsidR="00391D05">
        <w:rPr>
          <w:rFonts w:asciiTheme="minorEastAsia" w:hAnsiTheme="minorEastAsia" w:hint="eastAsia"/>
          <w:sz w:val="22"/>
        </w:rPr>
        <w:t>如果债权人要求变更的，</w:t>
      </w:r>
      <w:r w:rsidR="00741667">
        <w:rPr>
          <w:rFonts w:asciiTheme="minorEastAsia" w:hAnsiTheme="minorEastAsia" w:hint="eastAsia"/>
          <w:sz w:val="22"/>
        </w:rPr>
        <w:t>给予债权人二次表决，</w:t>
      </w:r>
      <w:r w:rsidR="00FD5CF8">
        <w:rPr>
          <w:rFonts w:asciiTheme="minorEastAsia" w:hAnsiTheme="minorEastAsia" w:hint="eastAsia"/>
          <w:sz w:val="22"/>
        </w:rPr>
        <w:t>充许变更。</w:t>
      </w:r>
      <w:r w:rsidR="00741667">
        <w:rPr>
          <w:rFonts w:asciiTheme="minorEastAsia" w:hAnsiTheme="minorEastAsia" w:hint="eastAsia"/>
          <w:sz w:val="22"/>
        </w:rPr>
        <w:t>没有变更的，由法院直接宣布二次表决未通过，</w:t>
      </w:r>
      <w:r w:rsidR="00790ABE">
        <w:rPr>
          <w:rFonts w:asciiTheme="minorEastAsia" w:hAnsiTheme="minorEastAsia" w:hint="eastAsia"/>
          <w:sz w:val="22"/>
        </w:rPr>
        <w:t>由人民法院裁定确认</w:t>
      </w:r>
      <w:r w:rsidR="00741667">
        <w:rPr>
          <w:rFonts w:asciiTheme="minorEastAsia" w:hAnsiTheme="minorEastAsia" w:hint="eastAsia"/>
          <w:sz w:val="22"/>
        </w:rPr>
        <w:t>（限分配方案）</w:t>
      </w:r>
      <w:r w:rsidR="00790ABE">
        <w:rPr>
          <w:rFonts w:asciiTheme="minorEastAsia" w:hAnsiTheme="minorEastAsia" w:hint="eastAsia"/>
          <w:sz w:val="22"/>
        </w:rPr>
        <w:t>。</w:t>
      </w:r>
      <w:r w:rsidR="00741667">
        <w:rPr>
          <w:rFonts w:asciiTheme="minorEastAsia" w:hAnsiTheme="minorEastAsia" w:hint="eastAsia"/>
          <w:sz w:val="22"/>
        </w:rPr>
        <w:t>如果变价方案没有通过，</w:t>
      </w:r>
      <w:r w:rsidR="00790ABE">
        <w:rPr>
          <w:rFonts w:ascii="宋体" w:hAnsi="宋体" w:hint="eastAsia"/>
          <w:sz w:val="22"/>
        </w:rPr>
        <w:t>由管理人依据第一次债权人会议通过的变价方案；将华联路88号工业用地和</w:t>
      </w:r>
      <w:r w:rsidR="00790ABE">
        <w:rPr>
          <w:rFonts w:ascii="宋体" w:hAnsi="宋体" w:cs="宋体" w:hint="eastAsia"/>
          <w:sz w:val="22"/>
          <w:shd w:val="clear" w:color="auto" w:fill="FFFFFF"/>
        </w:rPr>
        <w:t>江苏博欧伦家纺有限公司组合拍卖。</w:t>
      </w:r>
    </w:p>
    <w:p w:rsidR="00865CFE" w:rsidRPr="00790ABE" w:rsidRDefault="00865CFE" w:rsidP="00472D17">
      <w:pPr>
        <w:spacing w:line="560" w:lineRule="exact"/>
        <w:ind w:firstLineChars="200" w:firstLine="440"/>
        <w:rPr>
          <w:rFonts w:asciiTheme="minorEastAsia" w:hAnsiTheme="minorEastAsia"/>
          <w:sz w:val="22"/>
        </w:rPr>
      </w:pPr>
    </w:p>
    <w:p w:rsidR="00865CFE" w:rsidRPr="00472D17" w:rsidRDefault="00865CFE" w:rsidP="00865CFE">
      <w:pPr>
        <w:pStyle w:val="a6"/>
        <w:spacing w:line="360" w:lineRule="auto"/>
        <w:ind w:leftChars="47" w:left="99"/>
        <w:jc w:val="left"/>
        <w:rPr>
          <w:rFonts w:ascii="宋体" w:hAnsi="宋体"/>
          <w:sz w:val="22"/>
          <w:szCs w:val="22"/>
        </w:rPr>
      </w:pPr>
    </w:p>
    <w:p w:rsidR="001D4EB1" w:rsidRDefault="001D4EB1" w:rsidP="00DC33EB">
      <w:pPr>
        <w:spacing w:line="360" w:lineRule="auto"/>
        <w:rPr>
          <w:sz w:val="22"/>
        </w:rPr>
      </w:pPr>
    </w:p>
    <w:p w:rsidR="009A53A9" w:rsidRPr="00FD5CF8" w:rsidRDefault="009A53A9" w:rsidP="00DC33EB">
      <w:pPr>
        <w:spacing w:line="360" w:lineRule="auto"/>
        <w:rPr>
          <w:sz w:val="22"/>
        </w:rPr>
      </w:pPr>
      <w:r w:rsidRPr="009A53A9">
        <w:rPr>
          <w:noProof/>
          <w:sz w:val="22"/>
        </w:rPr>
        <w:lastRenderedPageBreak/>
        <w:drawing>
          <wp:inline distT="0" distB="0" distL="0" distR="0">
            <wp:extent cx="6507855" cy="8654902"/>
            <wp:effectExtent l="19050" t="0" r="7245" b="0"/>
            <wp:docPr id="3" name="图片 0" descr="img-904044735-DocuCentre-III 2007(441612)-1468-5309040447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04044735-DocuCentre-III 2007(441612)-1468-530904044740.tif"/>
                    <pic:cNvPicPr/>
                  </pic:nvPicPr>
                  <pic:blipFill>
                    <a:blip r:embed="rId19"/>
                    <a:stretch>
                      <a:fillRect/>
                    </a:stretch>
                  </pic:blipFill>
                  <pic:spPr>
                    <a:xfrm>
                      <a:off x="0" y="0"/>
                      <a:ext cx="6510516" cy="8658441"/>
                    </a:xfrm>
                    <a:prstGeom prst="rect">
                      <a:avLst/>
                    </a:prstGeom>
                  </pic:spPr>
                </pic:pic>
              </a:graphicData>
            </a:graphic>
          </wp:inline>
        </w:drawing>
      </w:r>
    </w:p>
    <w:sectPr w:rsidR="009A53A9" w:rsidRPr="00FD5CF8" w:rsidSect="008E2F3B">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F77" w:rsidRPr="00472D17" w:rsidRDefault="00292F77" w:rsidP="00DF5C5B">
      <w:pPr>
        <w:rPr>
          <w:sz w:val="19"/>
          <w:szCs w:val="19"/>
        </w:rPr>
      </w:pPr>
      <w:r w:rsidRPr="00472D17">
        <w:rPr>
          <w:sz w:val="19"/>
          <w:szCs w:val="19"/>
        </w:rPr>
        <w:separator/>
      </w:r>
    </w:p>
  </w:endnote>
  <w:endnote w:type="continuationSeparator" w:id="1">
    <w:p w:rsidR="00292F77" w:rsidRPr="00472D17" w:rsidRDefault="00292F77" w:rsidP="00DF5C5B">
      <w:pPr>
        <w:rPr>
          <w:sz w:val="19"/>
          <w:szCs w:val="19"/>
        </w:rPr>
      </w:pPr>
      <w:r w:rsidRPr="00472D17">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798095"/>
      <w:docPartObj>
        <w:docPartGallery w:val="Page Numbers (Bottom of Page)"/>
        <w:docPartUnique/>
      </w:docPartObj>
    </w:sdtPr>
    <w:sdtContent>
      <w:p w:rsidR="000F2C16" w:rsidRPr="00472D17" w:rsidRDefault="004E1FFA">
        <w:pPr>
          <w:pStyle w:val="a4"/>
          <w:jc w:val="center"/>
          <w:rPr>
            <w:sz w:val="16"/>
            <w:szCs w:val="16"/>
          </w:rPr>
        </w:pPr>
        <w:r w:rsidRPr="00472D17">
          <w:rPr>
            <w:sz w:val="16"/>
            <w:szCs w:val="16"/>
          </w:rPr>
          <w:fldChar w:fldCharType="begin"/>
        </w:r>
        <w:r w:rsidR="000F2C16" w:rsidRPr="00472D17">
          <w:rPr>
            <w:sz w:val="16"/>
            <w:szCs w:val="16"/>
          </w:rPr>
          <w:instrText xml:space="preserve"> PAGE   \* MERGEFORMAT </w:instrText>
        </w:r>
        <w:r w:rsidRPr="00472D17">
          <w:rPr>
            <w:sz w:val="16"/>
            <w:szCs w:val="16"/>
          </w:rPr>
          <w:fldChar w:fldCharType="separate"/>
        </w:r>
        <w:r w:rsidR="008C0709" w:rsidRPr="008C0709">
          <w:rPr>
            <w:noProof/>
            <w:sz w:val="16"/>
            <w:szCs w:val="16"/>
            <w:lang w:val="zh-CN"/>
          </w:rPr>
          <w:t>12</w:t>
        </w:r>
        <w:r w:rsidRPr="00472D17">
          <w:rPr>
            <w:sz w:val="16"/>
            <w:szCs w:val="16"/>
          </w:rPr>
          <w:fldChar w:fldCharType="end"/>
        </w:r>
      </w:p>
    </w:sdtContent>
  </w:sdt>
  <w:p w:rsidR="000F2C16" w:rsidRPr="00472D17" w:rsidRDefault="000F2C16">
    <w:pPr>
      <w:pStyle w:val="a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F77" w:rsidRPr="00472D17" w:rsidRDefault="00292F77" w:rsidP="00DF5C5B">
      <w:pPr>
        <w:rPr>
          <w:sz w:val="19"/>
          <w:szCs w:val="19"/>
        </w:rPr>
      </w:pPr>
      <w:r w:rsidRPr="00472D17">
        <w:rPr>
          <w:sz w:val="19"/>
          <w:szCs w:val="19"/>
        </w:rPr>
        <w:separator/>
      </w:r>
    </w:p>
  </w:footnote>
  <w:footnote w:type="continuationSeparator" w:id="1">
    <w:p w:rsidR="00292F77" w:rsidRPr="00472D17" w:rsidRDefault="00292F77" w:rsidP="00DF5C5B">
      <w:pPr>
        <w:rPr>
          <w:sz w:val="19"/>
          <w:szCs w:val="19"/>
        </w:rPr>
      </w:pPr>
      <w:r w:rsidRPr="00472D17">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87463"/>
    <w:multiLevelType w:val="hybridMultilevel"/>
    <w:tmpl w:val="32E037FC"/>
    <w:lvl w:ilvl="0" w:tplc="FFFFFFFF">
      <w:start w:val="1"/>
      <w:numFmt w:val="japaneseCounting"/>
      <w:lvlText w:val="%1、"/>
      <w:lvlJc w:val="left"/>
      <w:pPr>
        <w:ind w:left="960" w:hanging="480"/>
      </w:pPr>
      <w:rPr>
        <w:rFonts w:hint="default"/>
        <w:lang w:val="en-US"/>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nsid w:val="36470078"/>
    <w:multiLevelType w:val="hybridMultilevel"/>
    <w:tmpl w:val="6658DDE0"/>
    <w:lvl w:ilvl="0" w:tplc="85BE2DA4">
      <w:start w:val="1"/>
      <w:numFmt w:val="decimalFullWidth"/>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2A33B4C"/>
    <w:multiLevelType w:val="hybridMultilevel"/>
    <w:tmpl w:val="6BC25110"/>
    <w:lvl w:ilvl="0" w:tplc="FFFFFFFF">
      <w:start w:val="1"/>
      <w:numFmt w:val="japaneseCounting"/>
      <w:lvlText w:val="%1、"/>
      <w:lvlJc w:val="left"/>
      <w:pPr>
        <w:ind w:left="1080" w:hanging="480"/>
      </w:pPr>
      <w:rPr>
        <w:rFonts w:hint="default"/>
      </w:rPr>
    </w:lvl>
    <w:lvl w:ilvl="1" w:tplc="FFFFFFFF">
      <w:start w:val="1"/>
      <w:numFmt w:val="decimalFullWidth"/>
      <w:lvlText w:val="%2、"/>
      <w:lvlJc w:val="left"/>
      <w:pPr>
        <w:ind w:left="1380" w:hanging="360"/>
      </w:pPr>
      <w:rPr>
        <w:rFonts w:hint="default"/>
      </w:rPr>
    </w:lvl>
    <w:lvl w:ilvl="2" w:tplc="FFFFFFFF" w:tentative="1">
      <w:start w:val="1"/>
      <w:numFmt w:val="lowerRoman"/>
      <w:lvlText w:val="%3."/>
      <w:lvlJc w:val="right"/>
      <w:pPr>
        <w:ind w:left="1860" w:hanging="420"/>
      </w:pPr>
    </w:lvl>
    <w:lvl w:ilvl="3" w:tplc="FFFFFFFF" w:tentative="1">
      <w:start w:val="1"/>
      <w:numFmt w:val="decimal"/>
      <w:lvlText w:val="%4."/>
      <w:lvlJc w:val="left"/>
      <w:pPr>
        <w:ind w:left="2280" w:hanging="420"/>
      </w:pPr>
    </w:lvl>
    <w:lvl w:ilvl="4" w:tplc="FFFFFFFF" w:tentative="1">
      <w:start w:val="1"/>
      <w:numFmt w:val="lowerLetter"/>
      <w:lvlText w:val="%5)"/>
      <w:lvlJc w:val="left"/>
      <w:pPr>
        <w:ind w:left="2700" w:hanging="420"/>
      </w:pPr>
    </w:lvl>
    <w:lvl w:ilvl="5" w:tplc="FFFFFFFF" w:tentative="1">
      <w:start w:val="1"/>
      <w:numFmt w:val="lowerRoman"/>
      <w:lvlText w:val="%6."/>
      <w:lvlJc w:val="right"/>
      <w:pPr>
        <w:ind w:left="3120" w:hanging="420"/>
      </w:pPr>
    </w:lvl>
    <w:lvl w:ilvl="6" w:tplc="FFFFFFFF" w:tentative="1">
      <w:start w:val="1"/>
      <w:numFmt w:val="decimal"/>
      <w:lvlText w:val="%7."/>
      <w:lvlJc w:val="left"/>
      <w:pPr>
        <w:ind w:left="3540" w:hanging="420"/>
      </w:pPr>
    </w:lvl>
    <w:lvl w:ilvl="7" w:tplc="FFFFFFFF" w:tentative="1">
      <w:start w:val="1"/>
      <w:numFmt w:val="lowerLetter"/>
      <w:lvlText w:val="%8)"/>
      <w:lvlJc w:val="left"/>
      <w:pPr>
        <w:ind w:left="3960" w:hanging="420"/>
      </w:pPr>
    </w:lvl>
    <w:lvl w:ilvl="8" w:tplc="FFFFFFFF" w:tentative="1">
      <w:start w:val="1"/>
      <w:numFmt w:val="lowerRoman"/>
      <w:lvlText w:val="%9."/>
      <w:lvlJc w:val="right"/>
      <w:pPr>
        <w:ind w:left="4380" w:hanging="420"/>
      </w:pPr>
    </w:lvl>
  </w:abstractNum>
  <w:abstractNum w:abstractNumId="3">
    <w:nsid w:val="65082EE4"/>
    <w:multiLevelType w:val="multilevel"/>
    <w:tmpl w:val="65082EE4"/>
    <w:lvl w:ilvl="0">
      <w:start w:val="1"/>
      <w:numFmt w:val="decimal"/>
      <w:lvlText w:val="%1、"/>
      <w:lvlJc w:val="left"/>
      <w:pPr>
        <w:tabs>
          <w:tab w:val="left" w:pos="1440"/>
        </w:tabs>
        <w:ind w:left="1440" w:hanging="720"/>
      </w:pPr>
      <w:rPr>
        <w:rFonts w:hint="default"/>
        <w:b/>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C5B"/>
    <w:rsid w:val="0000218E"/>
    <w:rsid w:val="0000484D"/>
    <w:rsid w:val="00004B65"/>
    <w:rsid w:val="00006645"/>
    <w:rsid w:val="00012EF7"/>
    <w:rsid w:val="0002013F"/>
    <w:rsid w:val="00024E97"/>
    <w:rsid w:val="000279CA"/>
    <w:rsid w:val="00027A4A"/>
    <w:rsid w:val="000337AF"/>
    <w:rsid w:val="00034F0D"/>
    <w:rsid w:val="000477A1"/>
    <w:rsid w:val="0005101B"/>
    <w:rsid w:val="00053F55"/>
    <w:rsid w:val="00067D9C"/>
    <w:rsid w:val="00085E25"/>
    <w:rsid w:val="000918F5"/>
    <w:rsid w:val="00092739"/>
    <w:rsid w:val="0009512E"/>
    <w:rsid w:val="000B2A60"/>
    <w:rsid w:val="000B60B3"/>
    <w:rsid w:val="000D7AA8"/>
    <w:rsid w:val="000E5B4C"/>
    <w:rsid w:val="000F0138"/>
    <w:rsid w:val="000F2C16"/>
    <w:rsid w:val="000F442A"/>
    <w:rsid w:val="00103408"/>
    <w:rsid w:val="00111F19"/>
    <w:rsid w:val="001124C5"/>
    <w:rsid w:val="00112C5F"/>
    <w:rsid w:val="001274DE"/>
    <w:rsid w:val="00134412"/>
    <w:rsid w:val="00135E35"/>
    <w:rsid w:val="00142318"/>
    <w:rsid w:val="00145B80"/>
    <w:rsid w:val="00146052"/>
    <w:rsid w:val="00155B62"/>
    <w:rsid w:val="00171F05"/>
    <w:rsid w:val="00173386"/>
    <w:rsid w:val="001B2B73"/>
    <w:rsid w:val="001B4AE9"/>
    <w:rsid w:val="001C09F0"/>
    <w:rsid w:val="001D4EB1"/>
    <w:rsid w:val="001E1831"/>
    <w:rsid w:val="001F5356"/>
    <w:rsid w:val="001F79EB"/>
    <w:rsid w:val="002026B6"/>
    <w:rsid w:val="00210053"/>
    <w:rsid w:val="00210BB1"/>
    <w:rsid w:val="002116CF"/>
    <w:rsid w:val="00211C12"/>
    <w:rsid w:val="00216A3A"/>
    <w:rsid w:val="002229BD"/>
    <w:rsid w:val="00230E5F"/>
    <w:rsid w:val="00230FA7"/>
    <w:rsid w:val="00234F82"/>
    <w:rsid w:val="00236AE3"/>
    <w:rsid w:val="00252701"/>
    <w:rsid w:val="002548D2"/>
    <w:rsid w:val="00257866"/>
    <w:rsid w:val="00265C90"/>
    <w:rsid w:val="002713C4"/>
    <w:rsid w:val="00274399"/>
    <w:rsid w:val="00276FC2"/>
    <w:rsid w:val="00292F77"/>
    <w:rsid w:val="00294185"/>
    <w:rsid w:val="002A4BC1"/>
    <w:rsid w:val="002B0D98"/>
    <w:rsid w:val="002B7516"/>
    <w:rsid w:val="002B7F1D"/>
    <w:rsid w:val="002C2AFA"/>
    <w:rsid w:val="002C495E"/>
    <w:rsid w:val="002D1AD3"/>
    <w:rsid w:val="002D1DBC"/>
    <w:rsid w:val="002D5C79"/>
    <w:rsid w:val="002D6460"/>
    <w:rsid w:val="002F7FAD"/>
    <w:rsid w:val="003024A0"/>
    <w:rsid w:val="0031394F"/>
    <w:rsid w:val="00313FF2"/>
    <w:rsid w:val="00321972"/>
    <w:rsid w:val="0033172F"/>
    <w:rsid w:val="003344A1"/>
    <w:rsid w:val="00344E20"/>
    <w:rsid w:val="00346E11"/>
    <w:rsid w:val="00351509"/>
    <w:rsid w:val="00371F05"/>
    <w:rsid w:val="0038118C"/>
    <w:rsid w:val="00391D05"/>
    <w:rsid w:val="003A6C10"/>
    <w:rsid w:val="003B4FF5"/>
    <w:rsid w:val="003C6644"/>
    <w:rsid w:val="003E3058"/>
    <w:rsid w:val="003F17C6"/>
    <w:rsid w:val="003F3794"/>
    <w:rsid w:val="004039EE"/>
    <w:rsid w:val="00424C0D"/>
    <w:rsid w:val="0043101F"/>
    <w:rsid w:val="004365AF"/>
    <w:rsid w:val="00442A36"/>
    <w:rsid w:val="004441C4"/>
    <w:rsid w:val="00450120"/>
    <w:rsid w:val="0045466A"/>
    <w:rsid w:val="00461BDF"/>
    <w:rsid w:val="00464ADB"/>
    <w:rsid w:val="00472D17"/>
    <w:rsid w:val="00475E86"/>
    <w:rsid w:val="00476464"/>
    <w:rsid w:val="004771A3"/>
    <w:rsid w:val="00493620"/>
    <w:rsid w:val="004A2A50"/>
    <w:rsid w:val="004B2403"/>
    <w:rsid w:val="004C79BF"/>
    <w:rsid w:val="004D06CF"/>
    <w:rsid w:val="004D42AB"/>
    <w:rsid w:val="004D6573"/>
    <w:rsid w:val="004E1FFA"/>
    <w:rsid w:val="004F0E8D"/>
    <w:rsid w:val="004F1076"/>
    <w:rsid w:val="004F4F30"/>
    <w:rsid w:val="004F6AB5"/>
    <w:rsid w:val="004F7D4A"/>
    <w:rsid w:val="00507BA6"/>
    <w:rsid w:val="005104F1"/>
    <w:rsid w:val="005117BC"/>
    <w:rsid w:val="00511EDA"/>
    <w:rsid w:val="00515A8A"/>
    <w:rsid w:val="00520D34"/>
    <w:rsid w:val="0052574E"/>
    <w:rsid w:val="00532CAF"/>
    <w:rsid w:val="005354E9"/>
    <w:rsid w:val="00547DD9"/>
    <w:rsid w:val="00550C09"/>
    <w:rsid w:val="0055705D"/>
    <w:rsid w:val="00565A74"/>
    <w:rsid w:val="00576C9D"/>
    <w:rsid w:val="005908CC"/>
    <w:rsid w:val="005A09E8"/>
    <w:rsid w:val="005A628E"/>
    <w:rsid w:val="005B72FB"/>
    <w:rsid w:val="005B777B"/>
    <w:rsid w:val="005C3603"/>
    <w:rsid w:val="005D7BAE"/>
    <w:rsid w:val="005E098B"/>
    <w:rsid w:val="005E4889"/>
    <w:rsid w:val="005F759E"/>
    <w:rsid w:val="005F75C2"/>
    <w:rsid w:val="00600559"/>
    <w:rsid w:val="00604441"/>
    <w:rsid w:val="00622D8F"/>
    <w:rsid w:val="00626497"/>
    <w:rsid w:val="00630731"/>
    <w:rsid w:val="00636796"/>
    <w:rsid w:val="00651E18"/>
    <w:rsid w:val="006643B2"/>
    <w:rsid w:val="0067197C"/>
    <w:rsid w:val="0069272B"/>
    <w:rsid w:val="00696109"/>
    <w:rsid w:val="006A23BF"/>
    <w:rsid w:val="006C177E"/>
    <w:rsid w:val="006C24C9"/>
    <w:rsid w:val="006D36C7"/>
    <w:rsid w:val="006D7500"/>
    <w:rsid w:val="006E1C89"/>
    <w:rsid w:val="006F11BC"/>
    <w:rsid w:val="006F62DB"/>
    <w:rsid w:val="00701FC4"/>
    <w:rsid w:val="00706F05"/>
    <w:rsid w:val="00707425"/>
    <w:rsid w:val="0071149B"/>
    <w:rsid w:val="007122AE"/>
    <w:rsid w:val="00712726"/>
    <w:rsid w:val="00723400"/>
    <w:rsid w:val="00727734"/>
    <w:rsid w:val="00733804"/>
    <w:rsid w:val="0074067D"/>
    <w:rsid w:val="00741667"/>
    <w:rsid w:val="00763A19"/>
    <w:rsid w:val="007671D2"/>
    <w:rsid w:val="007707A0"/>
    <w:rsid w:val="00790ABE"/>
    <w:rsid w:val="0079399D"/>
    <w:rsid w:val="0079792F"/>
    <w:rsid w:val="007B2324"/>
    <w:rsid w:val="007B2AB1"/>
    <w:rsid w:val="007C5B88"/>
    <w:rsid w:val="007C5EDC"/>
    <w:rsid w:val="007D3A04"/>
    <w:rsid w:val="007E1031"/>
    <w:rsid w:val="007E5796"/>
    <w:rsid w:val="007F4B82"/>
    <w:rsid w:val="007F52F3"/>
    <w:rsid w:val="00800924"/>
    <w:rsid w:val="00813776"/>
    <w:rsid w:val="008174C3"/>
    <w:rsid w:val="008211C3"/>
    <w:rsid w:val="00823AED"/>
    <w:rsid w:val="00823C64"/>
    <w:rsid w:val="00837E2B"/>
    <w:rsid w:val="00837EC8"/>
    <w:rsid w:val="00842969"/>
    <w:rsid w:val="008430B4"/>
    <w:rsid w:val="0084714A"/>
    <w:rsid w:val="00856A3E"/>
    <w:rsid w:val="00862EE9"/>
    <w:rsid w:val="00865CFE"/>
    <w:rsid w:val="00876CF3"/>
    <w:rsid w:val="00877110"/>
    <w:rsid w:val="00877A1C"/>
    <w:rsid w:val="008930A9"/>
    <w:rsid w:val="0089526A"/>
    <w:rsid w:val="008C0709"/>
    <w:rsid w:val="008D1CFA"/>
    <w:rsid w:val="008E2F3B"/>
    <w:rsid w:val="008F0E46"/>
    <w:rsid w:val="008F4844"/>
    <w:rsid w:val="008F5F25"/>
    <w:rsid w:val="009037E4"/>
    <w:rsid w:val="00906D81"/>
    <w:rsid w:val="00917106"/>
    <w:rsid w:val="00930065"/>
    <w:rsid w:val="00931AF7"/>
    <w:rsid w:val="00931FB4"/>
    <w:rsid w:val="00932634"/>
    <w:rsid w:val="00962B29"/>
    <w:rsid w:val="00966043"/>
    <w:rsid w:val="00970471"/>
    <w:rsid w:val="00970E10"/>
    <w:rsid w:val="00972FE6"/>
    <w:rsid w:val="00986138"/>
    <w:rsid w:val="00986608"/>
    <w:rsid w:val="009969AC"/>
    <w:rsid w:val="009A0C4C"/>
    <w:rsid w:val="009A53A9"/>
    <w:rsid w:val="009A6333"/>
    <w:rsid w:val="009C7033"/>
    <w:rsid w:val="009E6AD6"/>
    <w:rsid w:val="009E6D8F"/>
    <w:rsid w:val="009F7C67"/>
    <w:rsid w:val="00A01ADC"/>
    <w:rsid w:val="00A0265B"/>
    <w:rsid w:val="00A263EB"/>
    <w:rsid w:val="00A31A7E"/>
    <w:rsid w:val="00A343D4"/>
    <w:rsid w:val="00A35867"/>
    <w:rsid w:val="00A35A0E"/>
    <w:rsid w:val="00A43254"/>
    <w:rsid w:val="00A43427"/>
    <w:rsid w:val="00A54E9E"/>
    <w:rsid w:val="00A54EC6"/>
    <w:rsid w:val="00A624D5"/>
    <w:rsid w:val="00A63D24"/>
    <w:rsid w:val="00A6433E"/>
    <w:rsid w:val="00A8135A"/>
    <w:rsid w:val="00A85481"/>
    <w:rsid w:val="00A91889"/>
    <w:rsid w:val="00A9556F"/>
    <w:rsid w:val="00AB07EA"/>
    <w:rsid w:val="00AB2B4D"/>
    <w:rsid w:val="00AB3029"/>
    <w:rsid w:val="00AB5FDD"/>
    <w:rsid w:val="00AC70F5"/>
    <w:rsid w:val="00AD278D"/>
    <w:rsid w:val="00AE09BD"/>
    <w:rsid w:val="00AE37C2"/>
    <w:rsid w:val="00AE479A"/>
    <w:rsid w:val="00B066CC"/>
    <w:rsid w:val="00B1159A"/>
    <w:rsid w:val="00B1448B"/>
    <w:rsid w:val="00B235CB"/>
    <w:rsid w:val="00B25951"/>
    <w:rsid w:val="00B36877"/>
    <w:rsid w:val="00B40F8C"/>
    <w:rsid w:val="00B43A9A"/>
    <w:rsid w:val="00B44D76"/>
    <w:rsid w:val="00B45C92"/>
    <w:rsid w:val="00B50064"/>
    <w:rsid w:val="00B52D56"/>
    <w:rsid w:val="00B826A0"/>
    <w:rsid w:val="00BA76B7"/>
    <w:rsid w:val="00BB7B91"/>
    <w:rsid w:val="00BD3085"/>
    <w:rsid w:val="00BD528B"/>
    <w:rsid w:val="00BD5336"/>
    <w:rsid w:val="00BD636D"/>
    <w:rsid w:val="00BE3331"/>
    <w:rsid w:val="00BE35FC"/>
    <w:rsid w:val="00BE43F2"/>
    <w:rsid w:val="00BF1980"/>
    <w:rsid w:val="00BF1B16"/>
    <w:rsid w:val="00BF2B63"/>
    <w:rsid w:val="00C06314"/>
    <w:rsid w:val="00C0682B"/>
    <w:rsid w:val="00C16C05"/>
    <w:rsid w:val="00C17539"/>
    <w:rsid w:val="00C22635"/>
    <w:rsid w:val="00C226CD"/>
    <w:rsid w:val="00C23C20"/>
    <w:rsid w:val="00C3356E"/>
    <w:rsid w:val="00C35BF9"/>
    <w:rsid w:val="00C400C8"/>
    <w:rsid w:val="00C41D6C"/>
    <w:rsid w:val="00C51CE3"/>
    <w:rsid w:val="00C64B72"/>
    <w:rsid w:val="00C702DB"/>
    <w:rsid w:val="00C70EA1"/>
    <w:rsid w:val="00C72DDA"/>
    <w:rsid w:val="00C7428B"/>
    <w:rsid w:val="00C74B5A"/>
    <w:rsid w:val="00C74C84"/>
    <w:rsid w:val="00C81A5A"/>
    <w:rsid w:val="00C829AC"/>
    <w:rsid w:val="00C84838"/>
    <w:rsid w:val="00C92AE0"/>
    <w:rsid w:val="00C943DD"/>
    <w:rsid w:val="00C96EE8"/>
    <w:rsid w:val="00CA15FE"/>
    <w:rsid w:val="00CA4157"/>
    <w:rsid w:val="00CB04E0"/>
    <w:rsid w:val="00CB40EB"/>
    <w:rsid w:val="00CC4868"/>
    <w:rsid w:val="00CC4A47"/>
    <w:rsid w:val="00CD29E3"/>
    <w:rsid w:val="00CE3482"/>
    <w:rsid w:val="00CE5957"/>
    <w:rsid w:val="00CF38C0"/>
    <w:rsid w:val="00D01952"/>
    <w:rsid w:val="00D02EB5"/>
    <w:rsid w:val="00D071EC"/>
    <w:rsid w:val="00D10D29"/>
    <w:rsid w:val="00D122B6"/>
    <w:rsid w:val="00D21389"/>
    <w:rsid w:val="00D26217"/>
    <w:rsid w:val="00D26AB8"/>
    <w:rsid w:val="00D33E91"/>
    <w:rsid w:val="00D35F6D"/>
    <w:rsid w:val="00D40A2C"/>
    <w:rsid w:val="00D51B1D"/>
    <w:rsid w:val="00D5439F"/>
    <w:rsid w:val="00D55918"/>
    <w:rsid w:val="00D60501"/>
    <w:rsid w:val="00D82CDB"/>
    <w:rsid w:val="00D8672A"/>
    <w:rsid w:val="00D9002C"/>
    <w:rsid w:val="00DA05D2"/>
    <w:rsid w:val="00DA24B0"/>
    <w:rsid w:val="00DA3DB9"/>
    <w:rsid w:val="00DA4CEA"/>
    <w:rsid w:val="00DA5C76"/>
    <w:rsid w:val="00DB1314"/>
    <w:rsid w:val="00DB1B10"/>
    <w:rsid w:val="00DB3E7A"/>
    <w:rsid w:val="00DC2169"/>
    <w:rsid w:val="00DC33EB"/>
    <w:rsid w:val="00DD20E5"/>
    <w:rsid w:val="00DE1145"/>
    <w:rsid w:val="00DF5C5B"/>
    <w:rsid w:val="00DF6052"/>
    <w:rsid w:val="00DF6A9E"/>
    <w:rsid w:val="00DF7D34"/>
    <w:rsid w:val="00E057F8"/>
    <w:rsid w:val="00E24370"/>
    <w:rsid w:val="00E24E13"/>
    <w:rsid w:val="00E445AC"/>
    <w:rsid w:val="00E44C96"/>
    <w:rsid w:val="00E46920"/>
    <w:rsid w:val="00E47500"/>
    <w:rsid w:val="00E53E6D"/>
    <w:rsid w:val="00E55A99"/>
    <w:rsid w:val="00E635DC"/>
    <w:rsid w:val="00E76D75"/>
    <w:rsid w:val="00E86A4F"/>
    <w:rsid w:val="00E902D7"/>
    <w:rsid w:val="00E95A8D"/>
    <w:rsid w:val="00E95AE3"/>
    <w:rsid w:val="00EB1CB7"/>
    <w:rsid w:val="00EB2A17"/>
    <w:rsid w:val="00EB3C47"/>
    <w:rsid w:val="00EB4967"/>
    <w:rsid w:val="00EC6FB7"/>
    <w:rsid w:val="00ED24C3"/>
    <w:rsid w:val="00ED765B"/>
    <w:rsid w:val="00EF4357"/>
    <w:rsid w:val="00F061BD"/>
    <w:rsid w:val="00F176AA"/>
    <w:rsid w:val="00F21E9E"/>
    <w:rsid w:val="00F247FB"/>
    <w:rsid w:val="00F279BC"/>
    <w:rsid w:val="00F36DA0"/>
    <w:rsid w:val="00F429B6"/>
    <w:rsid w:val="00F62000"/>
    <w:rsid w:val="00F63B24"/>
    <w:rsid w:val="00F65218"/>
    <w:rsid w:val="00F71F9F"/>
    <w:rsid w:val="00F774C5"/>
    <w:rsid w:val="00F81984"/>
    <w:rsid w:val="00F82832"/>
    <w:rsid w:val="00F9143F"/>
    <w:rsid w:val="00F9278B"/>
    <w:rsid w:val="00FA0692"/>
    <w:rsid w:val="00FA49EB"/>
    <w:rsid w:val="00FB4F7C"/>
    <w:rsid w:val="00FD52FD"/>
    <w:rsid w:val="00FD5CF8"/>
    <w:rsid w:val="00FE3AAB"/>
    <w:rsid w:val="00FE68E3"/>
    <w:rsid w:val="00FE7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C5B"/>
    <w:rPr>
      <w:sz w:val="18"/>
      <w:szCs w:val="18"/>
    </w:rPr>
  </w:style>
  <w:style w:type="paragraph" w:styleId="a4">
    <w:name w:val="footer"/>
    <w:basedOn w:val="a"/>
    <w:link w:val="Char0"/>
    <w:uiPriority w:val="99"/>
    <w:unhideWhenUsed/>
    <w:qFormat/>
    <w:rsid w:val="00DF5C5B"/>
    <w:pPr>
      <w:tabs>
        <w:tab w:val="center" w:pos="4153"/>
        <w:tab w:val="right" w:pos="8306"/>
      </w:tabs>
      <w:snapToGrid w:val="0"/>
      <w:jc w:val="left"/>
    </w:pPr>
    <w:rPr>
      <w:sz w:val="18"/>
      <w:szCs w:val="18"/>
    </w:rPr>
  </w:style>
  <w:style w:type="character" w:customStyle="1" w:styleId="Char0">
    <w:name w:val="页脚 Char"/>
    <w:basedOn w:val="a0"/>
    <w:link w:val="a4"/>
    <w:uiPriority w:val="99"/>
    <w:rsid w:val="00DF5C5B"/>
    <w:rPr>
      <w:sz w:val="18"/>
      <w:szCs w:val="18"/>
    </w:rPr>
  </w:style>
  <w:style w:type="paragraph" w:styleId="a5">
    <w:name w:val="List Paragraph"/>
    <w:basedOn w:val="a"/>
    <w:uiPriority w:val="34"/>
    <w:qFormat/>
    <w:rsid w:val="00DF5C5B"/>
    <w:pPr>
      <w:ind w:firstLineChars="200" w:firstLine="420"/>
    </w:pPr>
  </w:style>
  <w:style w:type="paragraph" w:styleId="a6">
    <w:name w:val="Closing"/>
    <w:basedOn w:val="a"/>
    <w:link w:val="Char1"/>
    <w:qFormat/>
    <w:rsid w:val="00D8672A"/>
    <w:pPr>
      <w:ind w:leftChars="2100" w:left="100"/>
    </w:pPr>
    <w:rPr>
      <w:rFonts w:ascii="Times New Roman" w:eastAsia="宋体" w:hAnsi="Times New Roman" w:cs="Times New Roman"/>
      <w:sz w:val="24"/>
      <w:szCs w:val="24"/>
    </w:rPr>
  </w:style>
  <w:style w:type="character" w:customStyle="1" w:styleId="Char1">
    <w:name w:val="结束语 Char"/>
    <w:basedOn w:val="a0"/>
    <w:link w:val="a6"/>
    <w:rsid w:val="00D8672A"/>
    <w:rPr>
      <w:rFonts w:ascii="Times New Roman" w:eastAsia="宋体" w:hAnsi="Times New Roman" w:cs="Times New Roman"/>
      <w:sz w:val="24"/>
      <w:szCs w:val="24"/>
    </w:rPr>
  </w:style>
  <w:style w:type="table" w:styleId="a7">
    <w:name w:val="Table Grid"/>
    <w:basedOn w:val="a1"/>
    <w:uiPriority w:val="59"/>
    <w:rsid w:val="00D867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856A3E"/>
    <w:rPr>
      <w:color w:val="0000FF" w:themeColor="hyperlink"/>
      <w:u w:val="single"/>
    </w:rPr>
  </w:style>
  <w:style w:type="paragraph" w:styleId="a9">
    <w:name w:val="Balloon Text"/>
    <w:basedOn w:val="a"/>
    <w:link w:val="Char2"/>
    <w:uiPriority w:val="99"/>
    <w:semiHidden/>
    <w:unhideWhenUsed/>
    <w:rsid w:val="00CD29E3"/>
    <w:rPr>
      <w:sz w:val="18"/>
      <w:szCs w:val="18"/>
    </w:rPr>
  </w:style>
  <w:style w:type="character" w:customStyle="1" w:styleId="Char2">
    <w:name w:val="批注框文本 Char"/>
    <w:basedOn w:val="a0"/>
    <w:link w:val="a9"/>
    <w:uiPriority w:val="99"/>
    <w:semiHidden/>
    <w:rsid w:val="00CD29E3"/>
    <w:rPr>
      <w:sz w:val="18"/>
      <w:szCs w:val="18"/>
    </w:rPr>
  </w:style>
</w:styles>
</file>

<file path=word/webSettings.xml><?xml version="1.0" encoding="utf-8"?>
<w:webSettings xmlns:r="http://schemas.openxmlformats.org/officeDocument/2006/relationships" xmlns:w="http://schemas.openxmlformats.org/wordprocessingml/2006/main">
  <w:divs>
    <w:div w:id="21130277">
      <w:bodyDiv w:val="1"/>
      <w:marLeft w:val="0"/>
      <w:marRight w:val="0"/>
      <w:marTop w:val="0"/>
      <w:marBottom w:val="0"/>
      <w:divBdr>
        <w:top w:val="none" w:sz="0" w:space="0" w:color="auto"/>
        <w:left w:val="none" w:sz="0" w:space="0" w:color="auto"/>
        <w:bottom w:val="none" w:sz="0" w:space="0" w:color="auto"/>
        <w:right w:val="none" w:sz="0" w:space="0" w:color="auto"/>
      </w:divBdr>
    </w:div>
    <w:div w:id="41904367">
      <w:bodyDiv w:val="1"/>
      <w:marLeft w:val="0"/>
      <w:marRight w:val="0"/>
      <w:marTop w:val="0"/>
      <w:marBottom w:val="0"/>
      <w:divBdr>
        <w:top w:val="none" w:sz="0" w:space="0" w:color="auto"/>
        <w:left w:val="none" w:sz="0" w:space="0" w:color="auto"/>
        <w:bottom w:val="none" w:sz="0" w:space="0" w:color="auto"/>
        <w:right w:val="none" w:sz="0" w:space="0" w:color="auto"/>
      </w:divBdr>
    </w:div>
    <w:div w:id="1293025571">
      <w:bodyDiv w:val="1"/>
      <w:marLeft w:val="0"/>
      <w:marRight w:val="0"/>
      <w:marTop w:val="0"/>
      <w:marBottom w:val="0"/>
      <w:divBdr>
        <w:top w:val="none" w:sz="0" w:space="0" w:color="auto"/>
        <w:left w:val="none" w:sz="0" w:space="0" w:color="auto"/>
        <w:bottom w:val="none" w:sz="0" w:space="0" w:color="auto"/>
        <w:right w:val="none" w:sz="0" w:space="0" w:color="auto"/>
      </w:divBdr>
    </w:div>
    <w:div w:id="20195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zhmcpa.com" TargetMode="External"/><Relationship Id="rId13" Type="http://schemas.openxmlformats.org/officeDocument/2006/relationships/image" Target="media/image4.tiff"/><Relationship Id="rId18" Type="http://schemas.openxmlformats.org/officeDocument/2006/relationships/hyperlink" Target="javascript:SLC(78895,1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javascript:SLC(78895,0)" TargetMode="External"/><Relationship Id="rId2" Type="http://schemas.openxmlformats.org/officeDocument/2006/relationships/numbering" Target="numbering.xml"/><Relationship Id="rId16" Type="http://schemas.openxmlformats.org/officeDocument/2006/relationships/hyperlink" Target="http://www.baike.com/sowiki/%E4%B8%87%E5%85%83?prd=content_doc_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http://www.baike.com/sowiki/%E4%B8%87%E5%85%83?prd=content_doc_search" TargetMode="External"/><Relationship Id="rId10" Type="http://schemas.openxmlformats.org/officeDocument/2006/relationships/image" Target="media/image1.tiff"/><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http://www.szhmcpa.com" TargetMode="External"/><Relationship Id="rId14" Type="http://schemas.openxmlformats.org/officeDocument/2006/relationships/image" Target="media/image5.tif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D41F-355C-4E8A-9A91-719EEC58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29</Pages>
  <Words>2201</Words>
  <Characters>12550</Characters>
  <Application>Microsoft Office Word</Application>
  <DocSecurity>0</DocSecurity>
  <Lines>104</Lines>
  <Paragraphs>29</Paragraphs>
  <ScaleCrop>false</ScaleCrop>
  <Company>Sky123.Org</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533</cp:revision>
  <cp:lastPrinted>2017-09-21T08:29:00Z</cp:lastPrinted>
  <dcterms:created xsi:type="dcterms:W3CDTF">2017-07-06T00:47:00Z</dcterms:created>
  <dcterms:modified xsi:type="dcterms:W3CDTF">2017-09-26T09:56:00Z</dcterms:modified>
</cp:coreProperties>
</file>